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F1" w:rsidRDefault="001154F1" w:rsidP="001154F1">
      <w:pPr>
        <w:spacing w:line="600" w:lineRule="exact"/>
        <w:rPr>
          <w:rFonts w:ascii="黑体" w:eastAsia="黑体"/>
          <w:sz w:val="32"/>
          <w:szCs w:val="32"/>
        </w:rPr>
      </w:pPr>
      <w:r w:rsidRPr="005F79BC">
        <w:rPr>
          <w:rFonts w:ascii="黑体" w:eastAsia="黑体" w:hint="eastAsia"/>
          <w:sz w:val="32"/>
          <w:szCs w:val="32"/>
        </w:rPr>
        <w:t>附件</w:t>
      </w:r>
      <w:r w:rsidRPr="005F79BC">
        <w:rPr>
          <w:rFonts w:ascii="黑体" w:eastAsia="黑体"/>
          <w:sz w:val="32"/>
          <w:szCs w:val="32"/>
        </w:rPr>
        <w:t>1</w:t>
      </w:r>
    </w:p>
    <w:p w:rsidR="001154F1" w:rsidRPr="00A03A67" w:rsidRDefault="001154F1" w:rsidP="001154F1">
      <w:pPr>
        <w:spacing w:line="600" w:lineRule="exact"/>
        <w:rPr>
          <w:rFonts w:ascii="宋体" w:hAnsi="宋体"/>
          <w:sz w:val="32"/>
          <w:szCs w:val="32"/>
        </w:rPr>
      </w:pPr>
    </w:p>
    <w:p w:rsidR="001154F1" w:rsidRDefault="001154F1" w:rsidP="001154F1">
      <w:pPr>
        <w:spacing w:line="600" w:lineRule="exact"/>
        <w:jc w:val="center"/>
        <w:rPr>
          <w:rFonts w:ascii="宋体" w:hAnsi="宋体" w:cs="方正小标宋简体"/>
          <w:b/>
          <w:sz w:val="44"/>
          <w:szCs w:val="44"/>
        </w:rPr>
      </w:pPr>
      <w:r>
        <w:rPr>
          <w:rFonts w:ascii="宋体" w:hAnsi="宋体" w:cs="方正小标宋简体" w:hint="eastAsia"/>
          <w:b/>
          <w:sz w:val="44"/>
          <w:szCs w:val="44"/>
        </w:rPr>
        <w:t>关于</w:t>
      </w:r>
      <w:r w:rsidRPr="00530F30">
        <w:rPr>
          <w:rFonts w:ascii="宋体" w:hAnsi="宋体" w:cs="方正小标宋简体" w:hint="eastAsia"/>
          <w:b/>
          <w:sz w:val="44"/>
          <w:szCs w:val="44"/>
        </w:rPr>
        <w:t>对四川中水能源有限公司增资的议案</w:t>
      </w:r>
    </w:p>
    <w:p w:rsidR="001154F1" w:rsidRDefault="001154F1" w:rsidP="001154F1">
      <w:pPr>
        <w:spacing w:line="600" w:lineRule="exact"/>
        <w:rPr>
          <w:rFonts w:ascii="宋体" w:hAnsi="宋体" w:cs="方正小标宋简体"/>
          <w:b/>
          <w:sz w:val="44"/>
          <w:szCs w:val="44"/>
        </w:rPr>
      </w:pPr>
    </w:p>
    <w:p w:rsidR="001154F1" w:rsidRPr="00AC5DD3" w:rsidRDefault="001154F1" w:rsidP="001154F1">
      <w:pPr>
        <w:spacing w:line="600" w:lineRule="exact"/>
        <w:rPr>
          <w:rFonts w:ascii="仿宋" w:eastAsia="仿宋" w:hAnsi="仿宋"/>
          <w:sz w:val="32"/>
          <w:szCs w:val="32"/>
        </w:rPr>
      </w:pPr>
      <w:r>
        <w:rPr>
          <w:rFonts w:ascii="仿宋" w:eastAsia="仿宋" w:hAnsi="仿宋" w:hint="eastAsia"/>
          <w:sz w:val="32"/>
          <w:szCs w:val="32"/>
        </w:rPr>
        <w:t>各位股东</w:t>
      </w:r>
      <w:r w:rsidRPr="00AC5DD3">
        <w:rPr>
          <w:rFonts w:ascii="仿宋" w:eastAsia="仿宋" w:hAnsi="仿宋" w:hint="eastAsia"/>
          <w:sz w:val="32"/>
          <w:szCs w:val="32"/>
        </w:rPr>
        <w:t>：</w:t>
      </w:r>
    </w:p>
    <w:p w:rsidR="001154F1" w:rsidRPr="00AC5DD3" w:rsidRDefault="001154F1" w:rsidP="001154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宋体"/>
          <w:color w:val="333333"/>
          <w:kern w:val="0"/>
          <w:sz w:val="32"/>
          <w:szCs w:val="32"/>
        </w:rPr>
      </w:pPr>
      <w:r w:rsidRPr="00AC5DD3">
        <w:rPr>
          <w:rFonts w:ascii="仿宋" w:eastAsia="仿宋" w:hAnsi="仿宋" w:cs="宋体" w:hint="eastAsia"/>
          <w:color w:val="333333"/>
          <w:kern w:val="0"/>
          <w:sz w:val="32"/>
          <w:szCs w:val="32"/>
        </w:rPr>
        <w:t>四川中水能源有限公司（简称四川中水公司）注册资本为</w:t>
      </w:r>
      <w:r>
        <w:rPr>
          <w:rFonts w:ascii="仿宋" w:eastAsia="仿宋" w:hAnsi="仿宋" w:cs="宋体" w:hint="eastAsia"/>
          <w:color w:val="333333"/>
          <w:kern w:val="0"/>
          <w:sz w:val="32"/>
          <w:szCs w:val="32"/>
        </w:rPr>
        <w:t>140000</w:t>
      </w:r>
      <w:r w:rsidRPr="00F944B0">
        <w:rPr>
          <w:rFonts w:ascii="仿宋" w:eastAsia="仿宋" w:hAnsi="仿宋" w:cs="宋体" w:hint="eastAsia"/>
          <w:color w:val="333333"/>
          <w:kern w:val="0"/>
          <w:sz w:val="32"/>
          <w:szCs w:val="32"/>
        </w:rPr>
        <w:t>万元</w:t>
      </w:r>
      <w:r w:rsidRPr="00AC5DD3">
        <w:rPr>
          <w:rFonts w:ascii="仿宋" w:eastAsia="仿宋" w:hAnsi="仿宋" w:cs="宋体" w:hint="eastAsia"/>
          <w:color w:val="333333"/>
          <w:kern w:val="0"/>
          <w:sz w:val="32"/>
          <w:szCs w:val="32"/>
        </w:rPr>
        <w:t>人民币，国家电投集团贵州金元股份有限公司</w:t>
      </w:r>
      <w:r>
        <w:rPr>
          <w:rFonts w:ascii="仿宋" w:eastAsia="仿宋" w:hAnsi="仿宋" w:cs="宋体" w:hint="eastAsia"/>
          <w:color w:val="333333"/>
          <w:kern w:val="0"/>
          <w:sz w:val="32"/>
          <w:szCs w:val="32"/>
        </w:rPr>
        <w:t>（简称贵州金元）</w:t>
      </w:r>
      <w:r w:rsidRPr="00AC5DD3">
        <w:rPr>
          <w:rFonts w:ascii="仿宋" w:eastAsia="仿宋" w:hAnsi="仿宋" w:cs="宋体" w:hint="eastAsia"/>
          <w:color w:val="333333"/>
          <w:kern w:val="0"/>
          <w:sz w:val="32"/>
          <w:szCs w:val="32"/>
        </w:rPr>
        <w:t>出资30000万元，持股21.43%，国家电投集团黄河上游水电开发有限责任公司</w:t>
      </w:r>
      <w:r>
        <w:rPr>
          <w:rFonts w:ascii="仿宋" w:eastAsia="仿宋" w:hAnsi="仿宋" w:cs="宋体" w:hint="eastAsia"/>
          <w:color w:val="333333"/>
          <w:kern w:val="0"/>
          <w:sz w:val="32"/>
          <w:szCs w:val="32"/>
        </w:rPr>
        <w:t>（简称黄河公司）</w:t>
      </w:r>
      <w:r w:rsidRPr="00AC5DD3">
        <w:rPr>
          <w:rFonts w:ascii="仿宋" w:eastAsia="仿宋" w:hAnsi="仿宋" w:cs="宋体" w:hint="eastAsia"/>
          <w:color w:val="333333"/>
          <w:kern w:val="0"/>
          <w:sz w:val="32"/>
          <w:szCs w:val="32"/>
        </w:rPr>
        <w:t>出资30000万元，持股21.43%，国家电投集团四川电力有限公司</w:t>
      </w:r>
      <w:r>
        <w:rPr>
          <w:rFonts w:ascii="仿宋" w:eastAsia="仿宋" w:hAnsi="仿宋" w:hint="eastAsia"/>
          <w:sz w:val="32"/>
          <w:szCs w:val="32"/>
        </w:rPr>
        <w:t>（简称四川公司）</w:t>
      </w:r>
      <w:r w:rsidRPr="00AC5DD3">
        <w:rPr>
          <w:rFonts w:ascii="仿宋" w:eastAsia="仿宋" w:hAnsi="仿宋" w:cs="宋体" w:hint="eastAsia"/>
          <w:color w:val="333333"/>
          <w:kern w:val="0"/>
          <w:sz w:val="32"/>
          <w:szCs w:val="32"/>
        </w:rPr>
        <w:t>出资80000万元，持股57.14%，从事电力生产、购售、检修、电力建设、与其他产业的横向联合以及第三产业；电力物资的批零兼营；电力投资，投资业务（除金融和证券投资以外）。</w:t>
      </w:r>
    </w:p>
    <w:p w:rsidR="001154F1" w:rsidRPr="00AC5DD3" w:rsidRDefault="001154F1" w:rsidP="001154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olor w:val="333333"/>
          <w:sz w:val="32"/>
          <w:szCs w:val="32"/>
        </w:rPr>
      </w:pPr>
      <w:r w:rsidRPr="00AC5DD3">
        <w:rPr>
          <w:rFonts w:ascii="仿宋" w:eastAsia="仿宋" w:hAnsi="仿宋" w:cs="宋体" w:hint="eastAsia"/>
          <w:color w:val="333333"/>
          <w:kern w:val="0"/>
          <w:sz w:val="32"/>
          <w:szCs w:val="32"/>
        </w:rPr>
        <w:t>四川中水公司的在建</w:t>
      </w:r>
      <w:proofErr w:type="gramStart"/>
      <w:r w:rsidRPr="00AC5DD3">
        <w:rPr>
          <w:rFonts w:ascii="仿宋" w:eastAsia="仿宋" w:hAnsi="仿宋" w:cs="宋体" w:hint="eastAsia"/>
          <w:color w:val="333333"/>
          <w:kern w:val="0"/>
          <w:sz w:val="32"/>
          <w:szCs w:val="32"/>
        </w:rPr>
        <w:t>项目剑科水电站</w:t>
      </w:r>
      <w:proofErr w:type="gramEnd"/>
      <w:r w:rsidRPr="00AC5DD3">
        <w:rPr>
          <w:rFonts w:ascii="仿宋" w:eastAsia="仿宋" w:hAnsi="仿宋" w:cs="宋体" w:hint="eastAsia"/>
          <w:color w:val="333333"/>
          <w:kern w:val="0"/>
          <w:sz w:val="32"/>
          <w:szCs w:val="32"/>
        </w:rPr>
        <w:t>，由于项目并购成本过高，资本金未到位以及工程建设进度滞后的影响，公司处于亏损状态。</w:t>
      </w:r>
      <w:r w:rsidRPr="00AC5DD3">
        <w:rPr>
          <w:rFonts w:ascii="仿宋" w:eastAsia="仿宋" w:hAnsi="仿宋" w:hint="eastAsia"/>
          <w:color w:val="333333"/>
          <w:sz w:val="32"/>
          <w:szCs w:val="32"/>
        </w:rPr>
        <w:t>为</w:t>
      </w:r>
      <w:proofErr w:type="gramStart"/>
      <w:r w:rsidRPr="00AC5DD3">
        <w:rPr>
          <w:rFonts w:ascii="仿宋" w:eastAsia="仿宋" w:hAnsi="仿宋" w:hint="eastAsia"/>
          <w:color w:val="333333"/>
          <w:sz w:val="32"/>
          <w:szCs w:val="32"/>
        </w:rPr>
        <w:t>加快剑科电站</w:t>
      </w:r>
      <w:proofErr w:type="gramEnd"/>
      <w:r w:rsidRPr="00AC5DD3">
        <w:rPr>
          <w:rFonts w:ascii="仿宋" w:eastAsia="仿宋" w:hAnsi="仿宋" w:hint="eastAsia"/>
          <w:color w:val="333333"/>
          <w:sz w:val="32"/>
          <w:szCs w:val="32"/>
        </w:rPr>
        <w:t>建设，解决四川中水公司持续亏损，尽快</w:t>
      </w:r>
      <w:proofErr w:type="gramStart"/>
      <w:r w:rsidRPr="00AC5DD3">
        <w:rPr>
          <w:rFonts w:ascii="仿宋" w:eastAsia="仿宋" w:hAnsi="仿宋" w:hint="eastAsia"/>
          <w:color w:val="333333"/>
          <w:sz w:val="32"/>
          <w:szCs w:val="32"/>
        </w:rPr>
        <w:t>实现剑科</w:t>
      </w:r>
      <w:proofErr w:type="gramEnd"/>
      <w:r w:rsidRPr="00AC5DD3">
        <w:rPr>
          <w:rFonts w:ascii="仿宋" w:eastAsia="仿宋" w:hAnsi="仿宋" w:hint="eastAsia"/>
          <w:color w:val="333333"/>
          <w:sz w:val="32"/>
          <w:szCs w:val="32"/>
        </w:rPr>
        <w:t>电站整体扭亏，经国家电</w:t>
      </w:r>
      <w:r>
        <w:rPr>
          <w:rFonts w:ascii="仿宋" w:eastAsia="仿宋" w:hAnsi="仿宋" w:hint="eastAsia"/>
          <w:color w:val="333333"/>
          <w:sz w:val="32"/>
          <w:szCs w:val="32"/>
        </w:rPr>
        <w:t>力</w:t>
      </w:r>
      <w:r w:rsidRPr="00AC5DD3">
        <w:rPr>
          <w:rFonts w:ascii="仿宋" w:eastAsia="仿宋" w:hAnsi="仿宋" w:hint="eastAsia"/>
          <w:color w:val="333333"/>
          <w:sz w:val="32"/>
          <w:szCs w:val="32"/>
        </w:rPr>
        <w:t>投</w:t>
      </w:r>
      <w:r>
        <w:rPr>
          <w:rFonts w:ascii="仿宋" w:eastAsia="仿宋" w:hAnsi="仿宋" w:hint="eastAsia"/>
          <w:color w:val="333333"/>
          <w:sz w:val="32"/>
          <w:szCs w:val="32"/>
        </w:rPr>
        <w:t>资</w:t>
      </w:r>
      <w:r w:rsidRPr="00AC5DD3">
        <w:rPr>
          <w:rFonts w:ascii="仿宋" w:eastAsia="仿宋" w:hAnsi="仿宋" w:hint="eastAsia"/>
          <w:color w:val="333333"/>
          <w:sz w:val="32"/>
          <w:szCs w:val="32"/>
        </w:rPr>
        <w:t>集团</w:t>
      </w:r>
      <w:r>
        <w:rPr>
          <w:rFonts w:ascii="仿宋" w:eastAsia="仿宋" w:hAnsi="仿宋" w:hint="eastAsia"/>
          <w:color w:val="333333"/>
          <w:sz w:val="32"/>
          <w:szCs w:val="32"/>
        </w:rPr>
        <w:t>有限</w:t>
      </w:r>
      <w:r w:rsidRPr="00AC5DD3">
        <w:rPr>
          <w:rFonts w:ascii="仿宋" w:eastAsia="仿宋" w:hAnsi="仿宋" w:hint="eastAsia"/>
          <w:color w:val="333333"/>
          <w:sz w:val="32"/>
          <w:szCs w:val="32"/>
        </w:rPr>
        <w:t>公司</w:t>
      </w:r>
      <w:r>
        <w:rPr>
          <w:rFonts w:ascii="仿宋" w:eastAsia="仿宋" w:hAnsi="仿宋" w:hint="eastAsia"/>
          <w:color w:val="333333"/>
          <w:sz w:val="32"/>
          <w:szCs w:val="32"/>
        </w:rPr>
        <w:t>（简称国家电投）</w:t>
      </w:r>
      <w:r w:rsidRPr="00AC5DD3">
        <w:rPr>
          <w:rFonts w:ascii="仿宋" w:eastAsia="仿宋" w:hAnsi="仿宋" w:hint="eastAsia"/>
          <w:color w:val="333333"/>
          <w:sz w:val="32"/>
          <w:szCs w:val="32"/>
        </w:rPr>
        <w:t>2019年第18次党组会审议同意，各方股东通过债转股及现金方式对四川中水公司增资7亿元，具体增资方案如下：</w:t>
      </w:r>
    </w:p>
    <w:p w:rsidR="001154F1" w:rsidRPr="00F944B0" w:rsidRDefault="001154F1" w:rsidP="001154F1">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Pr="00AC5DD3">
        <w:rPr>
          <w:rFonts w:ascii="仿宋" w:eastAsia="仿宋" w:hAnsi="仿宋" w:hint="eastAsia"/>
          <w:sz w:val="32"/>
          <w:szCs w:val="32"/>
        </w:rPr>
        <w:t>国家电投集团四川电力有限公司对四川中水公司现金注资</w:t>
      </w:r>
      <w:r w:rsidRPr="00F944B0">
        <w:rPr>
          <w:rFonts w:ascii="仿宋" w:eastAsia="仿宋" w:hAnsi="仿宋" w:hint="eastAsia"/>
          <w:sz w:val="32"/>
          <w:szCs w:val="32"/>
        </w:rPr>
        <w:t>400,000,000.00元。</w:t>
      </w:r>
    </w:p>
    <w:p w:rsidR="001154F1" w:rsidRPr="00AC5DD3" w:rsidRDefault="001154F1" w:rsidP="001154F1">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二、</w:t>
      </w:r>
      <w:r w:rsidRPr="00AC5DD3">
        <w:rPr>
          <w:rFonts w:ascii="仿宋" w:eastAsia="仿宋" w:hAnsi="仿宋" w:hint="eastAsia"/>
          <w:sz w:val="32"/>
          <w:szCs w:val="32"/>
        </w:rPr>
        <w:t>国家电投集团贵州金元股份有限公司将所持四川中水公司债权</w:t>
      </w:r>
      <w:r w:rsidRPr="00F944B0">
        <w:rPr>
          <w:rFonts w:ascii="仿宋" w:eastAsia="仿宋" w:hAnsi="仿宋" w:hint="eastAsia"/>
          <w:sz w:val="32"/>
          <w:szCs w:val="32"/>
        </w:rPr>
        <w:t>52,760,482.50元转增资本金，对四川中水公司现金增资97,239,517.50元</w:t>
      </w:r>
      <w:r w:rsidRPr="00F944B0">
        <w:rPr>
          <w:rFonts w:ascii="仿宋" w:eastAsia="仿宋" w:hAnsi="仿宋" w:hint="eastAsia"/>
          <w:color w:val="333333"/>
          <w:sz w:val="32"/>
          <w:szCs w:val="32"/>
        </w:rPr>
        <w:t>。</w:t>
      </w:r>
      <w:r w:rsidRPr="00AC5DD3">
        <w:rPr>
          <w:rFonts w:ascii="仿宋" w:eastAsia="仿宋" w:hAnsi="仿宋" w:hint="eastAsia"/>
          <w:color w:val="333333"/>
          <w:sz w:val="32"/>
          <w:szCs w:val="32"/>
        </w:rPr>
        <w:t>为此，</w:t>
      </w:r>
      <w:r>
        <w:rPr>
          <w:rFonts w:ascii="仿宋" w:eastAsia="仿宋" w:hAnsi="仿宋" w:hint="eastAsia"/>
          <w:color w:val="333333"/>
          <w:sz w:val="32"/>
          <w:szCs w:val="32"/>
        </w:rPr>
        <w:t>国家电投</w:t>
      </w:r>
      <w:r w:rsidRPr="00AC5DD3">
        <w:rPr>
          <w:rFonts w:ascii="仿宋" w:eastAsia="仿宋" w:hAnsi="仿宋" w:hint="eastAsia"/>
          <w:color w:val="333333"/>
          <w:sz w:val="32"/>
          <w:szCs w:val="32"/>
        </w:rPr>
        <w:t>给贵州金元提供债务资金支持1亿元，专项用于对四川中水公司现金增资，贵州金元根据现金流情况，合理安排还款时间。</w:t>
      </w:r>
    </w:p>
    <w:p w:rsidR="001154F1" w:rsidRPr="00AC5DD3" w:rsidRDefault="001154F1" w:rsidP="001154F1">
      <w:pPr>
        <w:spacing w:line="600" w:lineRule="exact"/>
        <w:ind w:firstLineChars="200" w:firstLine="640"/>
        <w:rPr>
          <w:rFonts w:ascii="仿宋" w:eastAsia="仿宋" w:hAnsi="仿宋"/>
          <w:sz w:val="32"/>
          <w:szCs w:val="32"/>
        </w:rPr>
      </w:pPr>
      <w:r w:rsidRPr="00AC5DD3">
        <w:rPr>
          <w:rFonts w:ascii="仿宋" w:eastAsia="仿宋" w:hAnsi="仿宋" w:hint="eastAsia"/>
          <w:sz w:val="32"/>
          <w:szCs w:val="32"/>
        </w:rPr>
        <w:t>三、国家电投集团黄河上游水电开发有限责任公司将所持四川中水公司债权150,000,000.00元转增公司资本金。</w:t>
      </w:r>
    </w:p>
    <w:p w:rsidR="001154F1" w:rsidRPr="00AC5DD3" w:rsidRDefault="001154F1" w:rsidP="001154F1">
      <w:pPr>
        <w:pStyle w:val="HTML"/>
        <w:shd w:val="clear" w:color="auto" w:fill="FFFFFF"/>
        <w:spacing w:line="600" w:lineRule="exact"/>
        <w:ind w:firstLine="555"/>
        <w:rPr>
          <w:rFonts w:ascii="仿宋" w:eastAsia="仿宋" w:hAnsi="仿宋"/>
          <w:color w:val="333333"/>
          <w:sz w:val="32"/>
          <w:szCs w:val="32"/>
        </w:rPr>
      </w:pPr>
      <w:r w:rsidRPr="00AC5DD3">
        <w:rPr>
          <w:rFonts w:ascii="仿宋" w:eastAsia="仿宋" w:hAnsi="仿宋" w:hint="eastAsia"/>
          <w:color w:val="333333"/>
          <w:sz w:val="32"/>
          <w:szCs w:val="32"/>
        </w:rPr>
        <w:t>上述增资方案实施后，四川中水公司注册资本金由14亿元增加至21</w:t>
      </w:r>
      <w:r>
        <w:rPr>
          <w:rFonts w:ascii="仿宋" w:eastAsia="仿宋" w:hAnsi="仿宋" w:hint="eastAsia"/>
          <w:color w:val="333333"/>
          <w:sz w:val="32"/>
          <w:szCs w:val="32"/>
        </w:rPr>
        <w:t>亿元，</w:t>
      </w:r>
      <w:r w:rsidRPr="00AC5DD3">
        <w:rPr>
          <w:rFonts w:ascii="仿宋" w:eastAsia="仿宋" w:hAnsi="仿宋" w:hint="eastAsia"/>
          <w:color w:val="333333"/>
          <w:sz w:val="32"/>
          <w:szCs w:val="32"/>
        </w:rPr>
        <w:t>收到的现金增资将主要用于</w:t>
      </w:r>
      <w:proofErr w:type="gramStart"/>
      <w:r w:rsidRPr="00AC5DD3">
        <w:rPr>
          <w:rFonts w:ascii="仿宋" w:eastAsia="仿宋" w:hAnsi="仿宋" w:hint="eastAsia"/>
          <w:color w:val="333333"/>
          <w:sz w:val="32"/>
          <w:szCs w:val="32"/>
        </w:rPr>
        <w:t>补充剑科</w:t>
      </w:r>
      <w:proofErr w:type="gramEnd"/>
      <w:r w:rsidRPr="00AC5DD3">
        <w:rPr>
          <w:rFonts w:ascii="仿宋" w:eastAsia="仿宋" w:hAnsi="仿宋" w:hint="eastAsia"/>
          <w:color w:val="333333"/>
          <w:sz w:val="32"/>
          <w:szCs w:val="32"/>
        </w:rPr>
        <w:t>电站项目建设资本金及归还借款。</w:t>
      </w:r>
    </w:p>
    <w:p w:rsidR="001154F1" w:rsidRPr="00AC5DD3" w:rsidRDefault="001154F1" w:rsidP="001154F1">
      <w:pPr>
        <w:spacing w:line="600" w:lineRule="exact"/>
        <w:ind w:firstLineChars="200" w:firstLine="640"/>
        <w:rPr>
          <w:rFonts w:ascii="仿宋" w:eastAsia="仿宋" w:hAnsi="仿宋"/>
          <w:color w:val="333333"/>
          <w:sz w:val="32"/>
          <w:szCs w:val="32"/>
        </w:rPr>
      </w:pPr>
      <w:r w:rsidRPr="00AC5DD3">
        <w:rPr>
          <w:rFonts w:ascii="仿宋" w:eastAsia="仿宋" w:hAnsi="仿宋" w:hint="eastAsia"/>
          <w:color w:val="333333"/>
          <w:sz w:val="32"/>
          <w:szCs w:val="32"/>
        </w:rPr>
        <w:t>为四川中水公司尽早扭亏盈利、持续发展，下一步注入青海黄河公司奠定基础，建议同意对四川中水公司增资。</w:t>
      </w:r>
    </w:p>
    <w:p w:rsidR="008B056A" w:rsidRDefault="001154F1" w:rsidP="001154F1">
      <w:r w:rsidRPr="00AC5DD3">
        <w:rPr>
          <w:rFonts w:ascii="仿宋" w:eastAsia="仿宋" w:hAnsi="仿宋" w:hint="eastAsia"/>
          <w:sz w:val="32"/>
          <w:szCs w:val="32"/>
        </w:rPr>
        <w:t>请审议</w:t>
      </w:r>
      <w:r>
        <w:rPr>
          <w:rFonts w:ascii="仿宋" w:eastAsia="仿宋" w:hAnsi="仿宋" w:hint="eastAsia"/>
          <w:sz w:val="32"/>
          <w:szCs w:val="32"/>
        </w:rPr>
        <w:t>。</w:t>
      </w:r>
      <w:bookmarkStart w:id="0" w:name="_GoBack"/>
      <w:bookmarkEnd w:id="0"/>
    </w:p>
    <w:sectPr w:rsidR="008B05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49" w:rsidRDefault="00961E49" w:rsidP="001154F1">
      <w:r>
        <w:separator/>
      </w:r>
    </w:p>
  </w:endnote>
  <w:endnote w:type="continuationSeparator" w:id="0">
    <w:p w:rsidR="00961E49" w:rsidRDefault="00961E49" w:rsidP="0011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49" w:rsidRDefault="00961E49" w:rsidP="001154F1">
      <w:r>
        <w:separator/>
      </w:r>
    </w:p>
  </w:footnote>
  <w:footnote w:type="continuationSeparator" w:id="0">
    <w:p w:rsidR="00961E49" w:rsidRDefault="00961E49" w:rsidP="00115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0"/>
    <w:rsid w:val="001154F1"/>
    <w:rsid w:val="003A6120"/>
    <w:rsid w:val="00961E49"/>
    <w:rsid w:val="00CB2470"/>
    <w:rsid w:val="00CF7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54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54F1"/>
    <w:rPr>
      <w:sz w:val="18"/>
      <w:szCs w:val="18"/>
    </w:rPr>
  </w:style>
  <w:style w:type="paragraph" w:styleId="a4">
    <w:name w:val="footer"/>
    <w:basedOn w:val="a"/>
    <w:link w:val="Char0"/>
    <w:uiPriority w:val="99"/>
    <w:unhideWhenUsed/>
    <w:rsid w:val="001154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54F1"/>
    <w:rPr>
      <w:sz w:val="18"/>
      <w:szCs w:val="18"/>
    </w:rPr>
  </w:style>
  <w:style w:type="paragraph" w:styleId="HTML">
    <w:name w:val="HTML Preformatted"/>
    <w:basedOn w:val="a"/>
    <w:link w:val="HTMLChar"/>
    <w:uiPriority w:val="99"/>
    <w:unhideWhenUsed/>
    <w:rsid w:val="00115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1154F1"/>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54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54F1"/>
    <w:rPr>
      <w:sz w:val="18"/>
      <w:szCs w:val="18"/>
    </w:rPr>
  </w:style>
  <w:style w:type="paragraph" w:styleId="a4">
    <w:name w:val="footer"/>
    <w:basedOn w:val="a"/>
    <w:link w:val="Char0"/>
    <w:uiPriority w:val="99"/>
    <w:unhideWhenUsed/>
    <w:rsid w:val="001154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54F1"/>
    <w:rPr>
      <w:sz w:val="18"/>
      <w:szCs w:val="18"/>
    </w:rPr>
  </w:style>
  <w:style w:type="paragraph" w:styleId="HTML">
    <w:name w:val="HTML Preformatted"/>
    <w:basedOn w:val="a"/>
    <w:link w:val="HTMLChar"/>
    <w:uiPriority w:val="99"/>
    <w:unhideWhenUsed/>
    <w:rsid w:val="00115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1154F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LiCX</dc:creator>
  <cp:keywords/>
  <dc:description/>
  <cp:lastModifiedBy>LiCX</cp:lastModifiedBy>
  <cp:revision>2</cp:revision>
  <dcterms:created xsi:type="dcterms:W3CDTF">2019-10-21T02:04:00Z</dcterms:created>
  <dcterms:modified xsi:type="dcterms:W3CDTF">2019-10-21T02:04:00Z</dcterms:modified>
</cp:coreProperties>
</file>