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国家电投集团贵州金元股份有限公司</w:t>
      </w: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第五届</w:t>
      </w:r>
      <w:r>
        <w:rPr>
          <w:rFonts w:hint="eastAsia" w:ascii="宋体" w:hAnsi="宋体"/>
          <w:b/>
          <w:sz w:val="44"/>
          <w:szCs w:val="44"/>
        </w:rPr>
        <w:t>董事会第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二</w:t>
      </w:r>
      <w:r>
        <w:rPr>
          <w:rFonts w:hint="eastAsia" w:ascii="宋体" w:hAnsi="宋体"/>
          <w:b/>
          <w:sz w:val="44"/>
          <w:szCs w:val="44"/>
        </w:rPr>
        <w:t>次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临时</w:t>
      </w:r>
      <w:r>
        <w:rPr>
          <w:rFonts w:hint="eastAsia" w:ascii="宋体" w:hAnsi="宋体"/>
          <w:b/>
          <w:sz w:val="44"/>
          <w:szCs w:val="44"/>
        </w:rPr>
        <w:t>会议决议公告</w:t>
      </w:r>
    </w:p>
    <w:p>
      <w:pPr>
        <w:spacing w:line="600" w:lineRule="exact"/>
        <w:rPr>
          <w:rFonts w:eastAsia="楷体_GB2312"/>
          <w:sz w:val="30"/>
          <w:szCs w:val="30"/>
        </w:rPr>
      </w:pPr>
    </w:p>
    <w:p>
      <w:pPr>
        <w:spacing w:line="560" w:lineRule="exact"/>
        <w:ind w:firstLine="624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本公司及董事会全体成员保证公告内容真实、准确和完整，不存在任何虚假记载、误导性陈述或者重大遗漏。</w:t>
      </w:r>
    </w:p>
    <w:p>
      <w:pPr>
        <w:spacing w:line="560" w:lineRule="exact"/>
        <w:ind w:firstLine="624"/>
        <w:rPr>
          <w:rFonts w:ascii="仿宋_GB2312" w:eastAsia="仿宋_GB2312"/>
          <w:sz w:val="32"/>
          <w:szCs w:val="24"/>
        </w:rPr>
      </w:pPr>
    </w:p>
    <w:p>
      <w:pPr>
        <w:spacing w:line="600" w:lineRule="exact"/>
        <w:ind w:firstLine="720" w:firstLineChars="200"/>
        <w:rPr>
          <w:rFonts w:ascii="仿宋_GB2312" w:eastAsia="仿宋_GB2312"/>
          <w:sz w:val="36"/>
          <w:szCs w:val="28"/>
        </w:rPr>
      </w:pPr>
      <w:r>
        <w:rPr>
          <w:rFonts w:hint="eastAsia" w:ascii="仿宋_GB2312" w:eastAsia="仿宋_GB2312"/>
          <w:sz w:val="36"/>
          <w:szCs w:val="28"/>
        </w:rPr>
        <w:t>国家电投集团贵州金元股份有限公司（以下简称公司）</w:t>
      </w:r>
      <w:r>
        <w:rPr>
          <w:rFonts w:hint="eastAsia" w:ascii="仿宋_GB2312" w:eastAsia="仿宋_GB2312"/>
          <w:sz w:val="36"/>
          <w:szCs w:val="28"/>
          <w:lang w:val="en-US" w:eastAsia="zh-CN"/>
        </w:rPr>
        <w:t>第五届</w:t>
      </w:r>
      <w:r>
        <w:rPr>
          <w:rFonts w:hint="eastAsia" w:ascii="仿宋_GB2312" w:eastAsia="仿宋_GB2312"/>
          <w:sz w:val="36"/>
          <w:szCs w:val="28"/>
        </w:rPr>
        <w:t>董事会第</w:t>
      </w:r>
      <w:r>
        <w:rPr>
          <w:rFonts w:hint="eastAsia" w:ascii="仿宋_GB2312" w:eastAsia="仿宋_GB2312"/>
          <w:sz w:val="36"/>
          <w:szCs w:val="28"/>
          <w:lang w:val="en-US" w:eastAsia="zh-CN"/>
        </w:rPr>
        <w:t>二</w:t>
      </w:r>
      <w:r>
        <w:rPr>
          <w:rFonts w:hint="eastAsia" w:ascii="仿宋_GB2312" w:eastAsia="仿宋_GB2312"/>
          <w:sz w:val="36"/>
          <w:szCs w:val="28"/>
        </w:rPr>
        <w:t>次</w:t>
      </w:r>
      <w:r>
        <w:rPr>
          <w:rFonts w:hint="eastAsia" w:ascii="仿宋_GB2312" w:eastAsia="仿宋_GB2312"/>
          <w:sz w:val="36"/>
          <w:szCs w:val="28"/>
          <w:lang w:val="en-US" w:eastAsia="zh-CN"/>
        </w:rPr>
        <w:t>临时</w:t>
      </w:r>
      <w:r>
        <w:rPr>
          <w:rFonts w:hint="eastAsia" w:ascii="仿宋_GB2312" w:eastAsia="仿宋_GB2312"/>
          <w:sz w:val="36"/>
          <w:szCs w:val="28"/>
        </w:rPr>
        <w:t>会议于202</w:t>
      </w:r>
      <w:r>
        <w:rPr>
          <w:rFonts w:hint="eastAsia" w:ascii="仿宋_GB2312" w:eastAsia="仿宋_GB2312"/>
          <w:sz w:val="36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36"/>
          <w:szCs w:val="28"/>
        </w:rPr>
        <w:t>年</w:t>
      </w:r>
      <w:r>
        <w:rPr>
          <w:rFonts w:hint="eastAsia" w:ascii="仿宋_GB2312" w:eastAsia="仿宋_GB2312"/>
          <w:sz w:val="36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36"/>
          <w:szCs w:val="28"/>
        </w:rPr>
        <w:t>月</w:t>
      </w:r>
      <w:r>
        <w:rPr>
          <w:rFonts w:hint="eastAsia" w:ascii="仿宋_GB2312" w:eastAsia="仿宋_GB2312"/>
          <w:sz w:val="36"/>
          <w:szCs w:val="28"/>
          <w:lang w:val="en-US" w:eastAsia="zh-CN"/>
        </w:rPr>
        <w:t>23</w:t>
      </w:r>
      <w:r>
        <w:rPr>
          <w:rFonts w:hint="eastAsia" w:ascii="仿宋_GB2312" w:eastAsia="仿宋_GB2312"/>
          <w:sz w:val="36"/>
          <w:szCs w:val="28"/>
        </w:rPr>
        <w:t>日</w:t>
      </w:r>
      <w:r>
        <w:rPr>
          <w:rFonts w:hint="eastAsia" w:ascii="仿宋_GB2312" w:eastAsia="仿宋_GB2312"/>
          <w:sz w:val="36"/>
          <w:szCs w:val="28"/>
          <w:lang w:val="en-US" w:eastAsia="zh-CN"/>
        </w:rPr>
        <w:t>下</w:t>
      </w:r>
      <w:r>
        <w:rPr>
          <w:rFonts w:hint="eastAsia" w:ascii="仿宋_GB2312" w:eastAsia="仿宋_GB2312"/>
          <w:sz w:val="36"/>
          <w:szCs w:val="28"/>
        </w:rPr>
        <w:t>午在贵州</w:t>
      </w:r>
      <w:r>
        <w:rPr>
          <w:rFonts w:hint="eastAsia" w:eastAsia="仿宋_GB2312"/>
          <w:color w:val="000000"/>
          <w:sz w:val="36"/>
          <w:szCs w:val="36"/>
        </w:rPr>
        <w:t>省贵阳市金</w:t>
      </w:r>
      <w:r>
        <w:rPr>
          <w:rFonts w:hint="eastAsia" w:ascii="仿宋_GB2312" w:eastAsia="仿宋_GB2312"/>
          <w:color w:val="000000"/>
          <w:sz w:val="36"/>
          <w:szCs w:val="36"/>
        </w:rPr>
        <w:t>阳北路296号4楼第</w:t>
      </w:r>
      <w:r>
        <w:rPr>
          <w:rFonts w:hint="eastAsia" w:ascii="仿宋_GB2312" w:eastAsia="仿宋_GB2312"/>
          <w:color w:val="000000"/>
          <w:sz w:val="36"/>
          <w:szCs w:val="36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6"/>
          <w:szCs w:val="36"/>
        </w:rPr>
        <w:t>会议室以现</w:t>
      </w:r>
      <w:r>
        <w:rPr>
          <w:rFonts w:hint="eastAsia" w:ascii="仿宋_GB2312" w:hAnsi="Times New Roman" w:eastAsia="仿宋_GB2312" w:cs="Times New Roman"/>
          <w:sz w:val="36"/>
          <w:szCs w:val="28"/>
          <w:lang w:val="en-US" w:eastAsia="zh-CN"/>
        </w:rPr>
        <w:t>场</w:t>
      </w:r>
      <w:r>
        <w:rPr>
          <w:rFonts w:hint="eastAsia" w:ascii="仿宋_GB2312" w:eastAsia="仿宋_GB2312" w:cs="Times New Roman"/>
          <w:sz w:val="36"/>
          <w:szCs w:val="28"/>
          <w:lang w:val="en-US" w:eastAsia="zh-CN"/>
        </w:rPr>
        <w:t>+视频</w:t>
      </w:r>
      <w:r>
        <w:rPr>
          <w:rFonts w:hint="eastAsia" w:ascii="仿宋_GB2312" w:hAnsi="Times New Roman" w:eastAsia="仿宋_GB2312" w:cs="Times New Roman"/>
          <w:sz w:val="36"/>
          <w:szCs w:val="28"/>
          <w:lang w:val="en-US" w:eastAsia="zh-CN"/>
        </w:rPr>
        <w:t>的方式召开。会议应出席董事9人，实际出席董事</w:t>
      </w:r>
      <w:r>
        <w:rPr>
          <w:rFonts w:hint="eastAsia" w:ascii="仿宋_GB2312" w:eastAsia="仿宋_GB2312" w:cs="Times New Roman"/>
          <w:sz w:val="36"/>
          <w:szCs w:val="28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color w:val="000000"/>
          <w:sz w:val="36"/>
          <w:szCs w:val="36"/>
          <w:lang w:val="en-US" w:eastAsia="zh-CN"/>
        </w:rPr>
        <w:t>人。</w:t>
      </w:r>
      <w:r>
        <w:rPr>
          <w:rFonts w:hint="eastAsia" w:ascii="仿宋_GB2312" w:hAnsi="宋体" w:eastAsia="仿宋_GB2312"/>
          <w:sz w:val="36"/>
          <w:szCs w:val="36"/>
        </w:rPr>
        <w:t>会议由董事长</w:t>
      </w:r>
      <w:r>
        <w:rPr>
          <w:rFonts w:hint="eastAsia" w:ascii="仿宋_GB2312" w:hAnsi="宋体" w:eastAsia="仿宋_GB2312"/>
          <w:sz w:val="36"/>
          <w:szCs w:val="36"/>
          <w:lang w:val="en-US" w:eastAsia="zh-CN"/>
        </w:rPr>
        <w:t>朱绍纯</w:t>
      </w:r>
      <w:r>
        <w:rPr>
          <w:rFonts w:hint="eastAsia" w:ascii="仿宋_GB2312" w:hAnsi="宋体" w:eastAsia="仿宋_GB2312"/>
          <w:sz w:val="36"/>
          <w:szCs w:val="36"/>
        </w:rPr>
        <w:t>主持。</w:t>
      </w:r>
      <w:r>
        <w:rPr>
          <w:rFonts w:hint="eastAsia" w:ascii="仿宋_GB2312" w:eastAsia="仿宋_GB2312" w:cs="Times New Roman"/>
          <w:sz w:val="36"/>
          <w:szCs w:val="28"/>
          <w:lang w:val="en-US" w:eastAsia="zh-CN"/>
        </w:rPr>
        <w:t>会议</w:t>
      </w:r>
      <w:r>
        <w:rPr>
          <w:rFonts w:hint="eastAsia" w:ascii="仿宋_GB2312" w:hAnsi="Times New Roman" w:eastAsia="仿宋_GB2312" w:cs="Times New Roman"/>
          <w:sz w:val="36"/>
          <w:szCs w:val="28"/>
          <w:lang w:val="en-US" w:eastAsia="zh-CN"/>
        </w:rPr>
        <w:t>的召集、</w:t>
      </w:r>
      <w:r>
        <w:rPr>
          <w:rFonts w:hint="eastAsia" w:ascii="仿宋_GB2312" w:hAnsi="宋体" w:eastAsia="仿宋_GB2312"/>
          <w:sz w:val="36"/>
          <w:szCs w:val="36"/>
        </w:rPr>
        <w:t>召开和表决程序符合《公司法》《公司章程》等有关规定，作出的决议合法、有效。</w:t>
      </w:r>
      <w:r>
        <w:rPr>
          <w:rFonts w:hint="eastAsia" w:ascii="仿宋_GB2312" w:eastAsia="仿宋_GB2312"/>
          <w:sz w:val="36"/>
          <w:szCs w:val="28"/>
        </w:rPr>
        <w:t>会议审议并采用举手表决的方式通过了</w:t>
      </w:r>
      <w:r>
        <w:rPr>
          <w:rFonts w:hint="eastAsia" w:ascii="仿宋_GB2312" w:eastAsia="仿宋_GB2312"/>
          <w:sz w:val="36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36"/>
          <w:szCs w:val="28"/>
        </w:rPr>
        <w:t>项议案</w:t>
      </w:r>
      <w:r>
        <w:rPr>
          <w:rFonts w:hint="eastAsia" w:ascii="仿宋_GB2312" w:eastAsia="仿宋_GB2312"/>
          <w:sz w:val="36"/>
          <w:szCs w:val="28"/>
          <w:lang w:eastAsia="zh-CN"/>
        </w:rPr>
        <w:t>，</w:t>
      </w:r>
      <w:r>
        <w:rPr>
          <w:rFonts w:hint="eastAsia" w:ascii="仿宋_GB2312" w:eastAsia="仿宋_GB2312"/>
          <w:sz w:val="36"/>
          <w:szCs w:val="28"/>
        </w:rPr>
        <w:t>形成如下决议：</w:t>
      </w:r>
    </w:p>
    <w:p>
      <w:pPr>
        <w:spacing w:line="600" w:lineRule="exact"/>
        <w:ind w:firstLine="720" w:firstLineChars="200"/>
        <w:rPr>
          <w:rFonts w:hint="default" w:ascii="仿宋_GB2312" w:hAnsi="Times New Roman" w:eastAsia="仿宋_GB2312" w:cs="Times New Roman"/>
          <w:sz w:val="36"/>
          <w:szCs w:val="28"/>
          <w:lang w:val="en-US" w:eastAsia="zh-CN"/>
        </w:rPr>
      </w:pPr>
      <w:r>
        <w:rPr>
          <w:rFonts w:hint="eastAsia" w:ascii="仿宋_GB2312" w:eastAsia="仿宋_GB2312"/>
          <w:b/>
          <w:sz w:val="36"/>
          <w:szCs w:val="36"/>
        </w:rPr>
        <w:t>审议通过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了</w:t>
      </w:r>
      <w:r>
        <w:rPr>
          <w:rFonts w:hint="eastAsia" w:ascii="仿宋_GB2312" w:eastAsia="仿宋_GB2312"/>
          <w:b/>
          <w:sz w:val="36"/>
          <w:szCs w:val="36"/>
        </w:rPr>
        <w:t>《贵州金元关于经理层成员202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3</w:t>
      </w:r>
      <w:r>
        <w:rPr>
          <w:rFonts w:hint="eastAsia" w:ascii="仿宋_GB2312" w:eastAsia="仿宋_GB2312"/>
          <w:b/>
          <w:sz w:val="36"/>
          <w:szCs w:val="36"/>
        </w:rPr>
        <w:t>年度绩效考核及薪酬兑现方案的议案》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。</w:t>
      </w:r>
    </w:p>
    <w:p>
      <w:pPr>
        <w:pStyle w:val="10"/>
        <w:spacing w:line="600" w:lineRule="exact"/>
        <w:ind w:firstLine="720" w:firstLineChars="200"/>
        <w:jc w:val="both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赞同9票；反对0票；弃权0票。</w:t>
      </w:r>
    </w:p>
    <w:p>
      <w:pPr>
        <w:pStyle w:val="10"/>
        <w:numPr>
          <w:ilvl w:val="0"/>
          <w:numId w:val="0"/>
        </w:numPr>
        <w:spacing w:line="520" w:lineRule="exact"/>
        <w:ind w:firstLine="640"/>
        <w:jc w:val="both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10"/>
        <w:numPr>
          <w:ilvl w:val="0"/>
          <w:numId w:val="0"/>
        </w:numPr>
        <w:spacing w:line="520" w:lineRule="exact"/>
        <w:ind w:firstLine="640"/>
        <w:jc w:val="both"/>
        <w:rPr>
          <w:rFonts w:hint="eastAsia" w:ascii="仿宋_GB2312" w:hAnsi="Times New Roman" w:eastAsia="仿宋_GB2312" w:cs="Times New Roman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6"/>
          <w:szCs w:val="36"/>
          <w:lang w:val="en-US" w:eastAsia="zh-CN" w:bidi="ar-SA"/>
        </w:rPr>
        <w:t>特此公告。</w:t>
      </w:r>
    </w:p>
    <w:p>
      <w:pPr>
        <w:pStyle w:val="10"/>
        <w:numPr>
          <w:ilvl w:val="0"/>
          <w:numId w:val="0"/>
        </w:numPr>
        <w:spacing w:line="520" w:lineRule="exact"/>
        <w:ind w:firstLine="640"/>
        <w:jc w:val="both"/>
        <w:rPr>
          <w:rFonts w:hint="eastAsia" w:ascii="仿宋_GB2312" w:hAnsi="Times New Roman" w:eastAsia="仿宋_GB2312" w:cs="Times New Roman"/>
          <w:color w:val="000000"/>
          <w:kern w:val="2"/>
          <w:sz w:val="36"/>
          <w:szCs w:val="36"/>
          <w:lang w:val="en-US" w:eastAsia="zh-CN" w:bidi="ar-SA"/>
        </w:rPr>
      </w:pPr>
    </w:p>
    <w:p>
      <w:pPr>
        <w:spacing w:line="560" w:lineRule="exact"/>
        <w:ind w:firstLine="480"/>
        <w:rPr>
          <w:rFonts w:hint="eastAsia" w:ascii="仿宋_GB2312" w:hAnsi="Times New Roman" w:eastAsia="仿宋_GB2312" w:cs="Times New Roman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6"/>
          <w:szCs w:val="36"/>
          <w:lang w:val="en-US" w:eastAsia="zh-CN" w:bidi="ar-SA"/>
        </w:rPr>
        <w:t xml:space="preserve">        国家电投集团贵州金元股份有限公司董事会</w:t>
      </w:r>
    </w:p>
    <w:p>
      <w:pPr>
        <w:spacing w:line="560" w:lineRule="exact"/>
        <w:ind w:firstLine="480"/>
        <w:rPr>
          <w:rFonts w:hint="eastAsia" w:ascii="仿宋_GB2312" w:hAnsi="Times New Roman" w:eastAsia="仿宋_GB2312" w:cs="Times New Roman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6"/>
          <w:szCs w:val="36"/>
          <w:lang w:val="en-US" w:eastAsia="zh-CN" w:bidi="ar-SA"/>
        </w:rPr>
        <w:t xml:space="preserve">                    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kern w:val="2"/>
          <w:sz w:val="36"/>
          <w:szCs w:val="36"/>
          <w:lang w:val="en-US" w:eastAsia="zh-CN" w:bidi="ar-SA"/>
        </w:rPr>
        <w:t xml:space="preserve">   2024年2月26日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74" w:right="1531" w:bottom="1474" w:left="1531" w:header="851" w:footer="992" w:gutter="0"/>
      <w:cols w:space="720" w:num="1"/>
      <w:titlePg/>
      <w:docGrid w:type="linesAndChars" w:linePitch="3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t xml:space="preserve">— </w:t>
    </w: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 PAGE   \* MERGEFORMAT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3</w:t>
    </w:r>
    <w:r>
      <w:rPr>
        <w:rFonts w:hint="eastAsia" w:ascii="仿宋_GB2312" w:eastAsia="仿宋_GB2312"/>
        <w:sz w:val="32"/>
        <w:szCs w:val="32"/>
      </w:rPr>
      <w:fldChar w:fldCharType="end"/>
    </w:r>
    <w:r>
      <w:rPr>
        <w:rFonts w:hint="eastAsia" w:ascii="仿宋_GB2312" w:eastAsia="仿宋_GB2312"/>
        <w:sz w:val="32"/>
        <w:szCs w:val="32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4"/>
      <w:lvlText w:val=""/>
      <w:lvlJc w:val="left"/>
      <w:pPr>
        <w:ind w:left="6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1DD"/>
    <w:rsid w:val="00016280"/>
    <w:rsid w:val="000206B4"/>
    <w:rsid w:val="000227C1"/>
    <w:rsid w:val="00031968"/>
    <w:rsid w:val="00040375"/>
    <w:rsid w:val="0005340F"/>
    <w:rsid w:val="00055A0A"/>
    <w:rsid w:val="000561B0"/>
    <w:rsid w:val="00085621"/>
    <w:rsid w:val="00094223"/>
    <w:rsid w:val="000944F6"/>
    <w:rsid w:val="0009732E"/>
    <w:rsid w:val="00097680"/>
    <w:rsid w:val="000A60D8"/>
    <w:rsid w:val="000A68D8"/>
    <w:rsid w:val="000A722D"/>
    <w:rsid w:val="000B3DD6"/>
    <w:rsid w:val="000B7BE7"/>
    <w:rsid w:val="000D0A30"/>
    <w:rsid w:val="000D1601"/>
    <w:rsid w:val="000D3BAF"/>
    <w:rsid w:val="000E5EF0"/>
    <w:rsid w:val="000F40DF"/>
    <w:rsid w:val="000F44C2"/>
    <w:rsid w:val="00104E3D"/>
    <w:rsid w:val="00117107"/>
    <w:rsid w:val="00117CF3"/>
    <w:rsid w:val="0014569F"/>
    <w:rsid w:val="00150310"/>
    <w:rsid w:val="00153FAD"/>
    <w:rsid w:val="0017039B"/>
    <w:rsid w:val="00172A27"/>
    <w:rsid w:val="001812B2"/>
    <w:rsid w:val="00184C93"/>
    <w:rsid w:val="00185E13"/>
    <w:rsid w:val="0018617D"/>
    <w:rsid w:val="00190B11"/>
    <w:rsid w:val="00191C70"/>
    <w:rsid w:val="001A117C"/>
    <w:rsid w:val="001A18E9"/>
    <w:rsid w:val="001B7BE8"/>
    <w:rsid w:val="001C46C3"/>
    <w:rsid w:val="001C79F1"/>
    <w:rsid w:val="001D382C"/>
    <w:rsid w:val="001D6B87"/>
    <w:rsid w:val="001E1290"/>
    <w:rsid w:val="001E43C5"/>
    <w:rsid w:val="001F3769"/>
    <w:rsid w:val="0021418A"/>
    <w:rsid w:val="002153BB"/>
    <w:rsid w:val="002217BB"/>
    <w:rsid w:val="0022383D"/>
    <w:rsid w:val="00223C59"/>
    <w:rsid w:val="002246EB"/>
    <w:rsid w:val="00237EFE"/>
    <w:rsid w:val="00245427"/>
    <w:rsid w:val="00260BE1"/>
    <w:rsid w:val="002658A1"/>
    <w:rsid w:val="00270D7D"/>
    <w:rsid w:val="002735A5"/>
    <w:rsid w:val="00273BA4"/>
    <w:rsid w:val="00277776"/>
    <w:rsid w:val="00283E1C"/>
    <w:rsid w:val="002A0186"/>
    <w:rsid w:val="002A18FA"/>
    <w:rsid w:val="002D328F"/>
    <w:rsid w:val="002D74FB"/>
    <w:rsid w:val="002E3DC7"/>
    <w:rsid w:val="002F056B"/>
    <w:rsid w:val="002F4D1B"/>
    <w:rsid w:val="00303934"/>
    <w:rsid w:val="00305F8B"/>
    <w:rsid w:val="003178F0"/>
    <w:rsid w:val="003228AB"/>
    <w:rsid w:val="00326993"/>
    <w:rsid w:val="00330523"/>
    <w:rsid w:val="00332594"/>
    <w:rsid w:val="0033381D"/>
    <w:rsid w:val="0033614E"/>
    <w:rsid w:val="00344F08"/>
    <w:rsid w:val="00362754"/>
    <w:rsid w:val="003830E6"/>
    <w:rsid w:val="00387A2E"/>
    <w:rsid w:val="00396194"/>
    <w:rsid w:val="003A02CD"/>
    <w:rsid w:val="003D26C6"/>
    <w:rsid w:val="003D3C55"/>
    <w:rsid w:val="003D78F4"/>
    <w:rsid w:val="003E14A0"/>
    <w:rsid w:val="003E4BD1"/>
    <w:rsid w:val="003E60C6"/>
    <w:rsid w:val="00400636"/>
    <w:rsid w:val="004006C6"/>
    <w:rsid w:val="004020E7"/>
    <w:rsid w:val="00403F28"/>
    <w:rsid w:val="004066B6"/>
    <w:rsid w:val="00406A2B"/>
    <w:rsid w:val="00413089"/>
    <w:rsid w:val="004355C2"/>
    <w:rsid w:val="004427B2"/>
    <w:rsid w:val="004432B6"/>
    <w:rsid w:val="00445BE5"/>
    <w:rsid w:val="0045734B"/>
    <w:rsid w:val="0046181D"/>
    <w:rsid w:val="00470F59"/>
    <w:rsid w:val="0047495B"/>
    <w:rsid w:val="0048021A"/>
    <w:rsid w:val="00491CE6"/>
    <w:rsid w:val="004A4549"/>
    <w:rsid w:val="004B11A6"/>
    <w:rsid w:val="004C0F96"/>
    <w:rsid w:val="004C4BBE"/>
    <w:rsid w:val="004D0983"/>
    <w:rsid w:val="004D6898"/>
    <w:rsid w:val="004E644C"/>
    <w:rsid w:val="004E6B1C"/>
    <w:rsid w:val="004F3085"/>
    <w:rsid w:val="004F4108"/>
    <w:rsid w:val="004F6B3E"/>
    <w:rsid w:val="004F70C2"/>
    <w:rsid w:val="005004BD"/>
    <w:rsid w:val="00500BF1"/>
    <w:rsid w:val="00520614"/>
    <w:rsid w:val="0053052C"/>
    <w:rsid w:val="005306CA"/>
    <w:rsid w:val="00535D7E"/>
    <w:rsid w:val="005467E0"/>
    <w:rsid w:val="00547DFE"/>
    <w:rsid w:val="00551441"/>
    <w:rsid w:val="00554F29"/>
    <w:rsid w:val="00555A4F"/>
    <w:rsid w:val="00556DBD"/>
    <w:rsid w:val="00571D0F"/>
    <w:rsid w:val="005751E2"/>
    <w:rsid w:val="0057746C"/>
    <w:rsid w:val="00582D15"/>
    <w:rsid w:val="005858E2"/>
    <w:rsid w:val="00590B8A"/>
    <w:rsid w:val="00591C46"/>
    <w:rsid w:val="00594161"/>
    <w:rsid w:val="005A02BB"/>
    <w:rsid w:val="005B02F1"/>
    <w:rsid w:val="005C7B0B"/>
    <w:rsid w:val="005D084D"/>
    <w:rsid w:val="005D55A5"/>
    <w:rsid w:val="005E1A8B"/>
    <w:rsid w:val="005F471A"/>
    <w:rsid w:val="00606261"/>
    <w:rsid w:val="006067E2"/>
    <w:rsid w:val="00630B14"/>
    <w:rsid w:val="0063419B"/>
    <w:rsid w:val="00634206"/>
    <w:rsid w:val="0063670D"/>
    <w:rsid w:val="00644DA7"/>
    <w:rsid w:val="00664883"/>
    <w:rsid w:val="00667D46"/>
    <w:rsid w:val="0067193D"/>
    <w:rsid w:val="00671ABF"/>
    <w:rsid w:val="00674A87"/>
    <w:rsid w:val="00677E79"/>
    <w:rsid w:val="00684185"/>
    <w:rsid w:val="006948A3"/>
    <w:rsid w:val="00695FC2"/>
    <w:rsid w:val="006A1898"/>
    <w:rsid w:val="006A5496"/>
    <w:rsid w:val="006B61F6"/>
    <w:rsid w:val="006B701F"/>
    <w:rsid w:val="006C3E71"/>
    <w:rsid w:val="006C41E9"/>
    <w:rsid w:val="006D0248"/>
    <w:rsid w:val="006E2CC8"/>
    <w:rsid w:val="00710E5F"/>
    <w:rsid w:val="00712F69"/>
    <w:rsid w:val="0071337F"/>
    <w:rsid w:val="00715B4F"/>
    <w:rsid w:val="00717959"/>
    <w:rsid w:val="00720896"/>
    <w:rsid w:val="0072465E"/>
    <w:rsid w:val="0074102A"/>
    <w:rsid w:val="007412A3"/>
    <w:rsid w:val="00741BE3"/>
    <w:rsid w:val="007453A9"/>
    <w:rsid w:val="00755ECF"/>
    <w:rsid w:val="0076153B"/>
    <w:rsid w:val="00761C58"/>
    <w:rsid w:val="007672BC"/>
    <w:rsid w:val="007675DE"/>
    <w:rsid w:val="007717B3"/>
    <w:rsid w:val="00774D1C"/>
    <w:rsid w:val="0078062F"/>
    <w:rsid w:val="00783D11"/>
    <w:rsid w:val="0079240A"/>
    <w:rsid w:val="007A6F31"/>
    <w:rsid w:val="007A6FB1"/>
    <w:rsid w:val="007B4FE1"/>
    <w:rsid w:val="007B6373"/>
    <w:rsid w:val="007E0927"/>
    <w:rsid w:val="007E1CD2"/>
    <w:rsid w:val="007F0019"/>
    <w:rsid w:val="007F168B"/>
    <w:rsid w:val="007F52EA"/>
    <w:rsid w:val="0080457B"/>
    <w:rsid w:val="00806EC5"/>
    <w:rsid w:val="008301D9"/>
    <w:rsid w:val="00830FDE"/>
    <w:rsid w:val="00845574"/>
    <w:rsid w:val="00850DDE"/>
    <w:rsid w:val="00857768"/>
    <w:rsid w:val="00867BF7"/>
    <w:rsid w:val="00873A37"/>
    <w:rsid w:val="00874B23"/>
    <w:rsid w:val="00882EE8"/>
    <w:rsid w:val="00885783"/>
    <w:rsid w:val="00886576"/>
    <w:rsid w:val="008C425F"/>
    <w:rsid w:val="008D06C5"/>
    <w:rsid w:val="008D337C"/>
    <w:rsid w:val="008E5581"/>
    <w:rsid w:val="008E6AE6"/>
    <w:rsid w:val="008F3625"/>
    <w:rsid w:val="00901711"/>
    <w:rsid w:val="009019F0"/>
    <w:rsid w:val="0093730F"/>
    <w:rsid w:val="00946834"/>
    <w:rsid w:val="0094710B"/>
    <w:rsid w:val="00950D44"/>
    <w:rsid w:val="00957B48"/>
    <w:rsid w:val="0096069F"/>
    <w:rsid w:val="009656EA"/>
    <w:rsid w:val="009830C1"/>
    <w:rsid w:val="009A384C"/>
    <w:rsid w:val="009B3177"/>
    <w:rsid w:val="009C4F9E"/>
    <w:rsid w:val="009D07D7"/>
    <w:rsid w:val="009D32AC"/>
    <w:rsid w:val="009E0FD8"/>
    <w:rsid w:val="009F7131"/>
    <w:rsid w:val="009F7ABF"/>
    <w:rsid w:val="00A00C13"/>
    <w:rsid w:val="00A15497"/>
    <w:rsid w:val="00A22F1A"/>
    <w:rsid w:val="00A365DC"/>
    <w:rsid w:val="00A43A42"/>
    <w:rsid w:val="00A4554E"/>
    <w:rsid w:val="00A46895"/>
    <w:rsid w:val="00A50584"/>
    <w:rsid w:val="00A55B88"/>
    <w:rsid w:val="00A56FDE"/>
    <w:rsid w:val="00A60523"/>
    <w:rsid w:val="00A60BB4"/>
    <w:rsid w:val="00A80E8A"/>
    <w:rsid w:val="00A93D00"/>
    <w:rsid w:val="00AA360D"/>
    <w:rsid w:val="00AC5B3D"/>
    <w:rsid w:val="00AC608E"/>
    <w:rsid w:val="00AD6B81"/>
    <w:rsid w:val="00AE2EE7"/>
    <w:rsid w:val="00AF56D8"/>
    <w:rsid w:val="00B0025B"/>
    <w:rsid w:val="00B11276"/>
    <w:rsid w:val="00B173A7"/>
    <w:rsid w:val="00B234F0"/>
    <w:rsid w:val="00B26AAF"/>
    <w:rsid w:val="00B402BA"/>
    <w:rsid w:val="00B4099B"/>
    <w:rsid w:val="00B4737E"/>
    <w:rsid w:val="00B61778"/>
    <w:rsid w:val="00B625C4"/>
    <w:rsid w:val="00B66EBC"/>
    <w:rsid w:val="00B73D47"/>
    <w:rsid w:val="00B86448"/>
    <w:rsid w:val="00B94D01"/>
    <w:rsid w:val="00B96A32"/>
    <w:rsid w:val="00B97947"/>
    <w:rsid w:val="00BA3358"/>
    <w:rsid w:val="00BB432B"/>
    <w:rsid w:val="00BB52AA"/>
    <w:rsid w:val="00BB5DC6"/>
    <w:rsid w:val="00BB6D91"/>
    <w:rsid w:val="00BC480C"/>
    <w:rsid w:val="00BC62B7"/>
    <w:rsid w:val="00BD3C74"/>
    <w:rsid w:val="00BD6408"/>
    <w:rsid w:val="00BD751C"/>
    <w:rsid w:val="00BD7B94"/>
    <w:rsid w:val="00BE0DA5"/>
    <w:rsid w:val="00C01D5A"/>
    <w:rsid w:val="00C0229F"/>
    <w:rsid w:val="00C06263"/>
    <w:rsid w:val="00C22C7A"/>
    <w:rsid w:val="00C23901"/>
    <w:rsid w:val="00C26F7A"/>
    <w:rsid w:val="00C34576"/>
    <w:rsid w:val="00C36713"/>
    <w:rsid w:val="00C50F90"/>
    <w:rsid w:val="00C54616"/>
    <w:rsid w:val="00C662E8"/>
    <w:rsid w:val="00C75CFD"/>
    <w:rsid w:val="00C77D4F"/>
    <w:rsid w:val="00C82743"/>
    <w:rsid w:val="00C854B8"/>
    <w:rsid w:val="00C85830"/>
    <w:rsid w:val="00C85E59"/>
    <w:rsid w:val="00C901FE"/>
    <w:rsid w:val="00C9177C"/>
    <w:rsid w:val="00C92914"/>
    <w:rsid w:val="00CA1325"/>
    <w:rsid w:val="00CA4E55"/>
    <w:rsid w:val="00CA6DB5"/>
    <w:rsid w:val="00CB0273"/>
    <w:rsid w:val="00CB6711"/>
    <w:rsid w:val="00CC200A"/>
    <w:rsid w:val="00CC462C"/>
    <w:rsid w:val="00CE0F7C"/>
    <w:rsid w:val="00CE4231"/>
    <w:rsid w:val="00CE4E36"/>
    <w:rsid w:val="00CE7795"/>
    <w:rsid w:val="00CF07C2"/>
    <w:rsid w:val="00CF43CA"/>
    <w:rsid w:val="00CF6E57"/>
    <w:rsid w:val="00CF75B8"/>
    <w:rsid w:val="00D52FCE"/>
    <w:rsid w:val="00D72060"/>
    <w:rsid w:val="00D73A0C"/>
    <w:rsid w:val="00D73A45"/>
    <w:rsid w:val="00D86CCF"/>
    <w:rsid w:val="00D90FC3"/>
    <w:rsid w:val="00D9703D"/>
    <w:rsid w:val="00DB0C3B"/>
    <w:rsid w:val="00DB38B5"/>
    <w:rsid w:val="00DC044C"/>
    <w:rsid w:val="00DC142E"/>
    <w:rsid w:val="00DC270C"/>
    <w:rsid w:val="00DC2E4A"/>
    <w:rsid w:val="00DC6ABA"/>
    <w:rsid w:val="00DC7D76"/>
    <w:rsid w:val="00DD03ED"/>
    <w:rsid w:val="00DD6568"/>
    <w:rsid w:val="00DE19D9"/>
    <w:rsid w:val="00DE5201"/>
    <w:rsid w:val="00DF5BD2"/>
    <w:rsid w:val="00DF6163"/>
    <w:rsid w:val="00E01381"/>
    <w:rsid w:val="00E05DE9"/>
    <w:rsid w:val="00E13437"/>
    <w:rsid w:val="00E231A8"/>
    <w:rsid w:val="00E27C65"/>
    <w:rsid w:val="00E3202A"/>
    <w:rsid w:val="00E35329"/>
    <w:rsid w:val="00E366C4"/>
    <w:rsid w:val="00E4106B"/>
    <w:rsid w:val="00E46104"/>
    <w:rsid w:val="00E57147"/>
    <w:rsid w:val="00E612E6"/>
    <w:rsid w:val="00E730E1"/>
    <w:rsid w:val="00E7550B"/>
    <w:rsid w:val="00E866A2"/>
    <w:rsid w:val="00E87ECB"/>
    <w:rsid w:val="00E941B8"/>
    <w:rsid w:val="00E94D23"/>
    <w:rsid w:val="00E95ECC"/>
    <w:rsid w:val="00E967B5"/>
    <w:rsid w:val="00EA6DEB"/>
    <w:rsid w:val="00EB41A6"/>
    <w:rsid w:val="00EC0BA0"/>
    <w:rsid w:val="00EC2938"/>
    <w:rsid w:val="00EC71C7"/>
    <w:rsid w:val="00EC7C3B"/>
    <w:rsid w:val="00EC7D9A"/>
    <w:rsid w:val="00EE37BB"/>
    <w:rsid w:val="00F01C54"/>
    <w:rsid w:val="00F23E47"/>
    <w:rsid w:val="00F525E9"/>
    <w:rsid w:val="00F532BC"/>
    <w:rsid w:val="00F622DB"/>
    <w:rsid w:val="00F64C85"/>
    <w:rsid w:val="00F71AB1"/>
    <w:rsid w:val="00F76D1B"/>
    <w:rsid w:val="00F83ED9"/>
    <w:rsid w:val="00F868BD"/>
    <w:rsid w:val="00F90CD5"/>
    <w:rsid w:val="00F90EBD"/>
    <w:rsid w:val="00F9794A"/>
    <w:rsid w:val="00FA7E91"/>
    <w:rsid w:val="00FB1098"/>
    <w:rsid w:val="00FB4BCC"/>
    <w:rsid w:val="00FC3A01"/>
    <w:rsid w:val="00FD004A"/>
    <w:rsid w:val="00FE07CF"/>
    <w:rsid w:val="00FE5A4E"/>
    <w:rsid w:val="00FF004F"/>
    <w:rsid w:val="00FF08B4"/>
    <w:rsid w:val="00FF27F5"/>
    <w:rsid w:val="08B75456"/>
    <w:rsid w:val="092C7405"/>
    <w:rsid w:val="0A196461"/>
    <w:rsid w:val="0B431719"/>
    <w:rsid w:val="0DFF2CD4"/>
    <w:rsid w:val="0EC96CC7"/>
    <w:rsid w:val="0EE461C2"/>
    <w:rsid w:val="12824D9D"/>
    <w:rsid w:val="19447BA1"/>
    <w:rsid w:val="23FF2392"/>
    <w:rsid w:val="2DD27233"/>
    <w:rsid w:val="2F730C1F"/>
    <w:rsid w:val="30A55A2D"/>
    <w:rsid w:val="30E54078"/>
    <w:rsid w:val="32816FB5"/>
    <w:rsid w:val="35D372C7"/>
    <w:rsid w:val="36CC255E"/>
    <w:rsid w:val="39AF43B2"/>
    <w:rsid w:val="3A820387"/>
    <w:rsid w:val="3AD72D17"/>
    <w:rsid w:val="3C0F3671"/>
    <w:rsid w:val="40D16E60"/>
    <w:rsid w:val="4C271110"/>
    <w:rsid w:val="4C7F60B5"/>
    <w:rsid w:val="4E7353D1"/>
    <w:rsid w:val="513F5F95"/>
    <w:rsid w:val="530C0CA7"/>
    <w:rsid w:val="575C078F"/>
    <w:rsid w:val="607648C6"/>
    <w:rsid w:val="65B43309"/>
    <w:rsid w:val="6EF4633E"/>
    <w:rsid w:val="73F33B9F"/>
    <w:rsid w:val="75C939BB"/>
    <w:rsid w:val="76DD3067"/>
    <w:rsid w:val="7D09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ind w:left="1263" w:leftChars="101" w:hanging="944" w:hangingChars="299"/>
    </w:pPr>
    <w:rPr>
      <w:szCs w:val="24"/>
    </w:rPr>
  </w:style>
  <w:style w:type="paragraph" w:customStyle="1" w:styleId="4">
    <w:name w:val="正文文本缩进1"/>
    <w:basedOn w:val="1"/>
    <w:qFormat/>
    <w:uiPriority w:val="0"/>
    <w:pPr>
      <w:numPr>
        <w:ilvl w:val="0"/>
        <w:numId w:val="1"/>
      </w:numPr>
      <w:spacing w:line="480" w:lineRule="exact"/>
      <w:ind w:left="0" w:firstLine="0"/>
    </w:pPr>
    <w:rPr>
      <w:sz w:val="24"/>
    </w:rPr>
  </w:style>
  <w:style w:type="paragraph" w:styleId="5">
    <w:name w:val="Body Text First Indent"/>
    <w:basedOn w:val="6"/>
    <w:next w:val="1"/>
    <w:qFormat/>
    <w:uiPriority w:val="99"/>
    <w:pPr>
      <w:ind w:firstLine="420" w:firstLineChars="100"/>
    </w:p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10">
    <w:name w:val="HTML Preformatted"/>
    <w:basedOn w:val="1"/>
    <w:link w:val="15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14">
    <w:name w:val="页脚 Char"/>
    <w:link w:val="7"/>
    <w:qFormat/>
    <w:uiPriority w:val="99"/>
    <w:rPr>
      <w:kern w:val="2"/>
      <w:sz w:val="18"/>
    </w:rPr>
  </w:style>
  <w:style w:type="character" w:customStyle="1" w:styleId="15">
    <w:name w:val="HTML 预设格式 Char"/>
    <w:basedOn w:val="13"/>
    <w:link w:val="10"/>
    <w:qFormat/>
    <w:uiPriority w:val="0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SPIC</Company>
  <Pages>2</Pages>
  <Words>144</Words>
  <Characters>827</Characters>
  <Lines>6</Lines>
  <Paragraphs>1</Paragraphs>
  <TotalTime>5</TotalTime>
  <ScaleCrop>false</ScaleCrop>
  <LinksUpToDate>false</LinksUpToDate>
  <CharactersWithSpaces>970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2022-05-30T01:11:00Z</dcterms:created>
  <dc:creator>Administrator</dc:creator>
  <cp:lastModifiedBy>田果果</cp:lastModifiedBy>
  <cp:lastPrinted>2022-05-20T00:46:00Z</cp:lastPrinted>
  <dcterms:modified xsi:type="dcterms:W3CDTF">2024-03-01T03:06:36Z</dcterms:modified>
  <dc:title>海油总董秘[2012] 261号附件8：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