
<file path=[Content_Types].xml><?xml version="1.0" encoding="utf-8"?>
<Types xmlns="http://schemas.openxmlformats.org/package/2006/content-types">
  <Default Extension="bin" ContentType="application/vnd.ms-word.attachedToolbars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40E" w:rsidRPr="00DB4913" w:rsidRDefault="00B66E55" w:rsidP="00246B8B">
      <w:pPr>
        <w:spacing w:line="600" w:lineRule="exact"/>
        <w:rPr>
          <w:snapToGrid w:val="0"/>
          <w:color w:val="000000"/>
          <w:kern w:val="0"/>
        </w:rPr>
      </w:pPr>
      <w:r>
        <w:rPr>
          <w:noProof/>
          <w:color w:val="000000"/>
          <w:kern w:val="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3" type="#_x0000_t136" style="position:absolute;left:0;text-align:left;margin-left:4.6pt;margin-top:-1.35pt;width:430.5pt;height:44.05pt;z-index:-251658240" fillcolor="red" strokecolor="red">
            <v:shadow color="#868686"/>
            <v:textpath style="font-family:&quot;华文中宋&quot;;font-size:28pt" trim="t" fitpath="t" string="国家电投集团贵州金元股份有限公司"/>
          </v:shape>
        </w:pict>
      </w:r>
    </w:p>
    <w:p w:rsidR="00E00C3F" w:rsidRPr="00DB4913" w:rsidRDefault="00B66E55" w:rsidP="00246B8B">
      <w:pPr>
        <w:spacing w:line="600" w:lineRule="exact"/>
        <w:rPr>
          <w:snapToGrid w:val="0"/>
          <w:color w:val="000000"/>
          <w:kern w:val="0"/>
        </w:rPr>
      </w:pPr>
      <w:r w:rsidRPr="00B66E55">
        <w:rPr>
          <w:rFonts w:eastAsia="宋体"/>
          <w:noProof/>
          <w:snapToGrid w:val="0"/>
          <w:color w:val="000000"/>
          <w:kern w:val="0"/>
          <w:sz w:val="20"/>
        </w:rPr>
        <w:pict>
          <v:line id="_x0000_s1026" style="position:absolute;left:0;text-align:left;flip:y;z-index:251657216" from="-11.8pt,26.1pt" to="469.1pt,26.1pt" strokecolor="red" strokeweight="3.75pt">
            <v:stroke linestyle="thickThin"/>
          </v:line>
        </w:pict>
      </w:r>
    </w:p>
    <w:p w:rsidR="00492A2A" w:rsidRPr="00DB4913" w:rsidRDefault="00492A2A" w:rsidP="00246B8B">
      <w:pPr>
        <w:spacing w:line="600" w:lineRule="exact"/>
        <w:rPr>
          <w:rFonts w:ascii="仿宋_GB2312"/>
          <w:snapToGrid w:val="0"/>
          <w:kern w:val="0"/>
          <w:szCs w:val="32"/>
        </w:rPr>
      </w:pPr>
    </w:p>
    <w:p w:rsidR="00AA3A57" w:rsidRPr="00072EFD" w:rsidRDefault="00072EFD" w:rsidP="00246B8B">
      <w:pPr>
        <w:spacing w:line="600" w:lineRule="exact"/>
        <w:jc w:val="center"/>
        <w:rPr>
          <w:rFonts w:asciiTheme="majorEastAsia" w:eastAsiaTheme="majorEastAsia" w:hAnsiTheme="majorEastAsia"/>
          <w:b/>
          <w:bCs/>
          <w:snapToGrid w:val="0"/>
          <w:kern w:val="0"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bCs/>
          <w:snapToGrid w:val="0"/>
          <w:kern w:val="0"/>
          <w:sz w:val="44"/>
          <w:szCs w:val="44"/>
        </w:rPr>
        <w:t>国家</w:t>
      </w:r>
      <w:r w:rsidR="00AA3A57" w:rsidRPr="00072EFD">
        <w:rPr>
          <w:rFonts w:asciiTheme="majorEastAsia" w:eastAsiaTheme="majorEastAsia" w:hAnsiTheme="majorEastAsia" w:hint="eastAsia"/>
          <w:b/>
          <w:bCs/>
          <w:snapToGrid w:val="0"/>
          <w:kern w:val="0"/>
          <w:sz w:val="44"/>
          <w:szCs w:val="44"/>
        </w:rPr>
        <w:t>电</w:t>
      </w:r>
      <w:r w:rsidR="000B385C" w:rsidRPr="00072EFD">
        <w:rPr>
          <w:rFonts w:asciiTheme="majorEastAsia" w:eastAsiaTheme="majorEastAsia" w:hAnsiTheme="majorEastAsia" w:hint="eastAsia"/>
          <w:b/>
          <w:bCs/>
          <w:snapToGrid w:val="0"/>
          <w:kern w:val="0"/>
          <w:sz w:val="44"/>
          <w:szCs w:val="44"/>
        </w:rPr>
        <w:t>投</w:t>
      </w:r>
      <w:r>
        <w:rPr>
          <w:rFonts w:asciiTheme="majorEastAsia" w:eastAsiaTheme="majorEastAsia" w:hAnsiTheme="majorEastAsia" w:hint="eastAsia"/>
          <w:b/>
          <w:bCs/>
          <w:snapToGrid w:val="0"/>
          <w:kern w:val="0"/>
          <w:sz w:val="44"/>
          <w:szCs w:val="44"/>
        </w:rPr>
        <w:t>集团贵州金元</w:t>
      </w:r>
      <w:r w:rsidR="00AA3A57" w:rsidRPr="00072EFD">
        <w:rPr>
          <w:rFonts w:asciiTheme="majorEastAsia" w:eastAsiaTheme="majorEastAsia" w:hAnsiTheme="majorEastAsia" w:hint="eastAsia"/>
          <w:b/>
          <w:bCs/>
          <w:snapToGrid w:val="0"/>
          <w:kern w:val="0"/>
          <w:sz w:val="44"/>
          <w:szCs w:val="44"/>
        </w:rPr>
        <w:t>股份有限公司</w:t>
      </w:r>
    </w:p>
    <w:p w:rsidR="00FC258D" w:rsidRPr="00072EFD" w:rsidRDefault="00AA3A57" w:rsidP="00246B8B">
      <w:pPr>
        <w:spacing w:line="600" w:lineRule="exact"/>
        <w:jc w:val="center"/>
        <w:rPr>
          <w:rFonts w:asciiTheme="majorEastAsia" w:eastAsiaTheme="majorEastAsia" w:hAnsiTheme="majorEastAsia"/>
          <w:b/>
          <w:bCs/>
          <w:snapToGrid w:val="0"/>
          <w:kern w:val="0"/>
          <w:sz w:val="44"/>
          <w:szCs w:val="44"/>
        </w:rPr>
      </w:pPr>
      <w:r w:rsidRPr="00072EFD">
        <w:rPr>
          <w:rFonts w:asciiTheme="majorEastAsia" w:eastAsiaTheme="majorEastAsia" w:hAnsiTheme="majorEastAsia" w:hint="eastAsia"/>
          <w:b/>
          <w:bCs/>
          <w:snapToGrid w:val="0"/>
          <w:kern w:val="0"/>
          <w:sz w:val="44"/>
          <w:szCs w:val="44"/>
        </w:rPr>
        <w:t>关于以通讯方式召开</w:t>
      </w:r>
      <w:r w:rsidR="00072EFD">
        <w:rPr>
          <w:rFonts w:asciiTheme="majorEastAsia" w:eastAsiaTheme="majorEastAsia" w:hAnsiTheme="majorEastAsia" w:hint="eastAsia"/>
          <w:b/>
          <w:bCs/>
          <w:snapToGrid w:val="0"/>
          <w:kern w:val="0"/>
          <w:sz w:val="44"/>
          <w:szCs w:val="44"/>
        </w:rPr>
        <w:t>2016</w:t>
      </w:r>
      <w:r w:rsidR="00FC258D" w:rsidRPr="00072EFD">
        <w:rPr>
          <w:rFonts w:asciiTheme="majorEastAsia" w:eastAsiaTheme="majorEastAsia" w:hAnsiTheme="majorEastAsia" w:hint="eastAsia"/>
          <w:b/>
          <w:bCs/>
          <w:snapToGrid w:val="0"/>
          <w:kern w:val="0"/>
          <w:sz w:val="44"/>
          <w:szCs w:val="44"/>
        </w:rPr>
        <w:t>年</w:t>
      </w:r>
      <w:r w:rsidR="004F079F" w:rsidRPr="00072EFD">
        <w:rPr>
          <w:rFonts w:asciiTheme="majorEastAsia" w:eastAsiaTheme="majorEastAsia" w:hAnsiTheme="majorEastAsia" w:hint="eastAsia"/>
          <w:b/>
          <w:bCs/>
          <w:snapToGrid w:val="0"/>
          <w:kern w:val="0"/>
          <w:sz w:val="44"/>
          <w:szCs w:val="44"/>
        </w:rPr>
        <w:t>第一次</w:t>
      </w:r>
    </w:p>
    <w:p w:rsidR="00AA3A57" w:rsidRPr="00072EFD" w:rsidRDefault="00282023" w:rsidP="00246B8B">
      <w:pPr>
        <w:spacing w:line="600" w:lineRule="exact"/>
        <w:jc w:val="center"/>
        <w:rPr>
          <w:rFonts w:asciiTheme="majorEastAsia" w:eastAsiaTheme="majorEastAsia" w:hAnsiTheme="majorEastAsia"/>
          <w:b/>
          <w:bCs/>
          <w:snapToGrid w:val="0"/>
          <w:kern w:val="0"/>
          <w:sz w:val="44"/>
          <w:szCs w:val="44"/>
        </w:rPr>
      </w:pPr>
      <w:r w:rsidRPr="00072EFD">
        <w:rPr>
          <w:rFonts w:asciiTheme="majorEastAsia" w:eastAsiaTheme="majorEastAsia" w:hAnsiTheme="majorEastAsia" w:hint="eastAsia"/>
          <w:b/>
          <w:bCs/>
          <w:snapToGrid w:val="0"/>
          <w:kern w:val="0"/>
          <w:sz w:val="44"/>
          <w:szCs w:val="44"/>
        </w:rPr>
        <w:t>临时股东</w:t>
      </w:r>
      <w:r w:rsidR="00AA3A57" w:rsidRPr="00072EFD">
        <w:rPr>
          <w:rFonts w:asciiTheme="majorEastAsia" w:eastAsiaTheme="majorEastAsia" w:hAnsiTheme="majorEastAsia" w:hint="eastAsia"/>
          <w:b/>
          <w:bCs/>
          <w:snapToGrid w:val="0"/>
          <w:kern w:val="0"/>
          <w:sz w:val="44"/>
          <w:szCs w:val="44"/>
        </w:rPr>
        <w:t>会</w:t>
      </w:r>
      <w:r w:rsidR="00813661" w:rsidRPr="00072EFD">
        <w:rPr>
          <w:rFonts w:asciiTheme="majorEastAsia" w:eastAsiaTheme="majorEastAsia" w:hAnsiTheme="majorEastAsia" w:hint="eastAsia"/>
          <w:b/>
          <w:bCs/>
          <w:snapToGrid w:val="0"/>
          <w:kern w:val="0"/>
          <w:sz w:val="44"/>
          <w:szCs w:val="44"/>
        </w:rPr>
        <w:t>议</w:t>
      </w:r>
      <w:r w:rsidR="000B385C" w:rsidRPr="00072EFD">
        <w:rPr>
          <w:rFonts w:asciiTheme="majorEastAsia" w:eastAsiaTheme="majorEastAsia" w:hAnsiTheme="majorEastAsia" w:hint="eastAsia"/>
          <w:b/>
          <w:bCs/>
          <w:snapToGrid w:val="0"/>
          <w:kern w:val="0"/>
          <w:sz w:val="44"/>
          <w:szCs w:val="44"/>
        </w:rPr>
        <w:t>的通知</w:t>
      </w:r>
    </w:p>
    <w:p w:rsidR="003E5678" w:rsidRPr="00DB4913" w:rsidRDefault="003E5678" w:rsidP="00246B8B">
      <w:pPr>
        <w:spacing w:line="600" w:lineRule="exact"/>
        <w:ind w:rightChars="-91" w:right="-267"/>
        <w:rPr>
          <w:rFonts w:ascii="仿宋_GB2312" w:hAnsi="华文楷体"/>
          <w:snapToGrid w:val="0"/>
          <w:kern w:val="0"/>
        </w:rPr>
      </w:pPr>
    </w:p>
    <w:p w:rsidR="003E5678" w:rsidRPr="00DB4913" w:rsidRDefault="003E5678" w:rsidP="00246B8B">
      <w:pPr>
        <w:spacing w:line="600" w:lineRule="exact"/>
        <w:ind w:rightChars="-91" w:right="-267"/>
        <w:rPr>
          <w:rFonts w:ascii="仿宋_GB2312"/>
          <w:snapToGrid w:val="0"/>
          <w:kern w:val="0"/>
        </w:rPr>
      </w:pPr>
      <w:r w:rsidRPr="00DB4913">
        <w:rPr>
          <w:rFonts w:ascii="仿宋_GB2312" w:hAnsi="华文楷体" w:hint="eastAsia"/>
          <w:snapToGrid w:val="0"/>
          <w:kern w:val="0"/>
        </w:rPr>
        <w:t>各位股东</w:t>
      </w:r>
      <w:r w:rsidRPr="00DB4913">
        <w:rPr>
          <w:rFonts w:ascii="仿宋_GB2312" w:hint="eastAsia"/>
          <w:snapToGrid w:val="0"/>
          <w:kern w:val="0"/>
        </w:rPr>
        <w:t>：</w:t>
      </w:r>
    </w:p>
    <w:p w:rsidR="00AD4754" w:rsidRDefault="00072EFD" w:rsidP="00246B8B">
      <w:pPr>
        <w:spacing w:line="600" w:lineRule="exact"/>
        <w:ind w:rightChars="-14" w:right="-41" w:firstLineChars="200" w:firstLine="586"/>
        <w:rPr>
          <w:rFonts w:ascii="仿宋_GB2312"/>
          <w:snapToGrid w:val="0"/>
          <w:kern w:val="0"/>
        </w:rPr>
      </w:pPr>
      <w:r>
        <w:rPr>
          <w:rFonts w:ascii="仿宋_GB2312" w:hint="eastAsia"/>
          <w:snapToGrid w:val="0"/>
          <w:kern w:val="0"/>
        </w:rPr>
        <w:t>国家</w:t>
      </w:r>
      <w:r w:rsidR="00AD4754">
        <w:rPr>
          <w:rFonts w:ascii="仿宋_GB2312" w:hint="eastAsia"/>
          <w:snapToGrid w:val="0"/>
          <w:kern w:val="0"/>
        </w:rPr>
        <w:t>电投</w:t>
      </w:r>
      <w:r>
        <w:rPr>
          <w:rFonts w:ascii="仿宋_GB2312" w:hint="eastAsia"/>
          <w:snapToGrid w:val="0"/>
          <w:kern w:val="0"/>
        </w:rPr>
        <w:t>集团贵州金元股份有限公司（简称“贵州金元</w:t>
      </w:r>
      <w:r w:rsidR="00AD4754">
        <w:rPr>
          <w:rFonts w:ascii="仿宋_GB2312" w:hint="eastAsia"/>
          <w:snapToGrid w:val="0"/>
          <w:kern w:val="0"/>
        </w:rPr>
        <w:t>”）定于</w:t>
      </w:r>
      <w:r w:rsidR="00AD4754">
        <w:rPr>
          <w:rFonts w:ascii="仿宋_GB2312"/>
          <w:snapToGrid w:val="0"/>
          <w:kern w:val="0"/>
        </w:rPr>
        <w:t>201</w:t>
      </w:r>
      <w:r>
        <w:rPr>
          <w:rFonts w:ascii="仿宋_GB2312" w:hint="eastAsia"/>
          <w:snapToGrid w:val="0"/>
          <w:kern w:val="0"/>
        </w:rPr>
        <w:t>6</w:t>
      </w:r>
      <w:r w:rsidR="00AD4754">
        <w:rPr>
          <w:rFonts w:ascii="仿宋_GB2312" w:hint="eastAsia"/>
          <w:snapToGrid w:val="0"/>
          <w:kern w:val="0"/>
        </w:rPr>
        <w:t>年</w:t>
      </w:r>
      <w:r>
        <w:rPr>
          <w:rFonts w:ascii="仿宋_GB2312" w:hint="eastAsia"/>
          <w:snapToGrid w:val="0"/>
          <w:kern w:val="0"/>
        </w:rPr>
        <w:t>12</w:t>
      </w:r>
      <w:r w:rsidR="00AD4754">
        <w:rPr>
          <w:rFonts w:ascii="仿宋_GB2312" w:hint="eastAsia"/>
          <w:snapToGrid w:val="0"/>
          <w:kern w:val="0"/>
        </w:rPr>
        <w:t>月</w:t>
      </w:r>
      <w:r w:rsidR="00A91548">
        <w:rPr>
          <w:rFonts w:ascii="仿宋_GB2312" w:hint="eastAsia"/>
          <w:snapToGrid w:val="0"/>
          <w:kern w:val="0"/>
        </w:rPr>
        <w:t>12</w:t>
      </w:r>
      <w:r w:rsidR="00AD4754">
        <w:rPr>
          <w:rFonts w:ascii="仿宋_GB2312" w:hint="eastAsia"/>
          <w:snapToGrid w:val="0"/>
          <w:kern w:val="0"/>
        </w:rPr>
        <w:t>日以通讯方式召开临时股东会议。现将有关事项通知如下：</w:t>
      </w:r>
    </w:p>
    <w:p w:rsidR="00AD4754" w:rsidRDefault="00AD4754" w:rsidP="00246B8B">
      <w:pPr>
        <w:spacing w:line="600" w:lineRule="exact"/>
        <w:ind w:rightChars="-14" w:right="-41" w:firstLineChars="200" w:firstLine="586"/>
        <w:rPr>
          <w:rFonts w:ascii="黑体" w:eastAsia="黑体"/>
        </w:rPr>
      </w:pPr>
      <w:r>
        <w:rPr>
          <w:rFonts w:ascii="黑体" w:eastAsia="黑体" w:hint="eastAsia"/>
        </w:rPr>
        <w:t>一、会议议题</w:t>
      </w:r>
    </w:p>
    <w:p w:rsidR="003D352D" w:rsidRDefault="003D352D" w:rsidP="003D352D">
      <w:pPr>
        <w:spacing w:line="600" w:lineRule="exact"/>
        <w:ind w:firstLine="585"/>
        <w:rPr>
          <w:rFonts w:ascii="仿宋_GB2312"/>
        </w:rPr>
      </w:pPr>
      <w:r>
        <w:rPr>
          <w:rFonts w:ascii="仿宋_GB2312" w:hint="eastAsia"/>
        </w:rPr>
        <w:t>（一）审议《贵州金元关于选举第二届董事会人选的议案》</w:t>
      </w:r>
    </w:p>
    <w:p w:rsidR="00AD4754" w:rsidRPr="000A2C4E" w:rsidRDefault="003D352D" w:rsidP="003D352D">
      <w:pPr>
        <w:spacing w:line="600" w:lineRule="exact"/>
        <w:ind w:firstLine="585"/>
        <w:rPr>
          <w:rFonts w:ascii="仿宋_GB2312"/>
          <w:snapToGrid w:val="0"/>
          <w:kern w:val="0"/>
        </w:rPr>
      </w:pPr>
      <w:r>
        <w:rPr>
          <w:rFonts w:ascii="仿宋_GB2312" w:hint="eastAsia"/>
        </w:rPr>
        <w:t>（二）</w:t>
      </w:r>
      <w:r w:rsidR="00072EFD">
        <w:rPr>
          <w:rFonts w:ascii="仿宋_GB2312" w:hint="eastAsia"/>
        </w:rPr>
        <w:t>审议</w:t>
      </w:r>
      <w:r w:rsidR="00072EFD" w:rsidRPr="000A2C4E">
        <w:rPr>
          <w:rFonts w:ascii="仿宋_GB2312" w:hint="eastAsia"/>
          <w:snapToGrid w:val="0"/>
          <w:kern w:val="0"/>
        </w:rPr>
        <w:t>《</w:t>
      </w:r>
      <w:r w:rsidR="000A2C4E" w:rsidRPr="000A2C4E">
        <w:rPr>
          <w:rFonts w:ascii="仿宋_GB2312" w:hint="eastAsia"/>
          <w:snapToGrid w:val="0"/>
          <w:kern w:val="0"/>
        </w:rPr>
        <w:t>贵州金元关于煤炭板块去产能企业暨“僵尸企业”拟申请开展清产核资的议案</w:t>
      </w:r>
      <w:r w:rsidR="00AD4754" w:rsidRPr="000A2C4E">
        <w:rPr>
          <w:rFonts w:ascii="仿宋_GB2312" w:hint="eastAsia"/>
          <w:snapToGrid w:val="0"/>
          <w:kern w:val="0"/>
        </w:rPr>
        <w:t>》</w:t>
      </w:r>
      <w:r w:rsidR="003F4873">
        <w:rPr>
          <w:rFonts w:ascii="仿宋_GB2312" w:hint="eastAsia"/>
          <w:snapToGrid w:val="0"/>
          <w:kern w:val="0"/>
        </w:rPr>
        <w:t>。</w:t>
      </w:r>
    </w:p>
    <w:p w:rsidR="00AD4754" w:rsidRPr="005F79BC" w:rsidRDefault="00AD4754" w:rsidP="00246B8B">
      <w:pPr>
        <w:spacing w:line="600" w:lineRule="exact"/>
        <w:ind w:rightChars="-14" w:right="-41" w:firstLineChars="200" w:firstLine="586"/>
        <w:rPr>
          <w:rFonts w:ascii="黑体" w:eastAsia="黑体"/>
        </w:rPr>
      </w:pPr>
      <w:r w:rsidRPr="005F79BC">
        <w:rPr>
          <w:rFonts w:ascii="黑体" w:eastAsia="黑体" w:hint="eastAsia"/>
        </w:rPr>
        <w:t>二、有关事项</w:t>
      </w:r>
    </w:p>
    <w:p w:rsidR="00AD4754" w:rsidRPr="005F79BC" w:rsidRDefault="00AD4754" w:rsidP="00246B8B">
      <w:pPr>
        <w:spacing w:line="600" w:lineRule="exact"/>
        <w:ind w:firstLineChars="200" w:firstLine="586"/>
        <w:jc w:val="left"/>
        <w:rPr>
          <w:rFonts w:ascii="仿宋_GB2312"/>
        </w:rPr>
      </w:pPr>
      <w:r w:rsidRPr="005F79BC">
        <w:rPr>
          <w:rFonts w:ascii="仿宋_GB2312" w:hint="eastAsia"/>
        </w:rPr>
        <w:t>（一）本次临时</w:t>
      </w:r>
      <w:r>
        <w:rPr>
          <w:rFonts w:ascii="仿宋_GB2312" w:hint="eastAsia"/>
        </w:rPr>
        <w:t>股东</w:t>
      </w:r>
      <w:r w:rsidRPr="005F79BC">
        <w:rPr>
          <w:rFonts w:ascii="仿宋_GB2312" w:hint="eastAsia"/>
        </w:rPr>
        <w:t>会议有</w:t>
      </w:r>
      <w:r w:rsidR="003D352D">
        <w:rPr>
          <w:rFonts w:ascii="仿宋_GB2312" w:hint="eastAsia"/>
        </w:rPr>
        <w:t>2</w:t>
      </w:r>
      <w:r w:rsidRPr="005F79BC">
        <w:rPr>
          <w:rFonts w:ascii="仿宋_GB2312" w:hint="eastAsia"/>
        </w:rPr>
        <w:t>项议案，依据公司章程相关规定，采取通讯方式召开。议案内容、决议等会议资料附后。</w:t>
      </w:r>
    </w:p>
    <w:p w:rsidR="00AD4754" w:rsidRPr="005F79BC" w:rsidRDefault="00AD4754" w:rsidP="00246B8B">
      <w:pPr>
        <w:spacing w:line="600" w:lineRule="exact"/>
        <w:ind w:rightChars="-14" w:right="-41" w:firstLineChars="200" w:firstLine="586"/>
        <w:jc w:val="left"/>
        <w:rPr>
          <w:rFonts w:ascii="仿宋_GB2312"/>
        </w:rPr>
      </w:pPr>
      <w:r>
        <w:rPr>
          <w:rFonts w:ascii="仿宋_GB2312" w:hint="eastAsia"/>
        </w:rPr>
        <w:t>（二）各位股东</w:t>
      </w:r>
      <w:r w:rsidRPr="005F79BC">
        <w:rPr>
          <w:rFonts w:ascii="仿宋_GB2312" w:hint="eastAsia"/>
        </w:rPr>
        <w:t>收到资料后请及时审议、表决，表决终止时间为</w:t>
      </w:r>
      <w:r>
        <w:rPr>
          <w:rFonts w:ascii="仿宋_GB2312"/>
        </w:rPr>
        <w:t>201</w:t>
      </w:r>
      <w:r w:rsidR="00072EFD">
        <w:rPr>
          <w:rFonts w:ascii="仿宋_GB2312" w:hint="eastAsia"/>
        </w:rPr>
        <w:t>6</w:t>
      </w:r>
      <w:r w:rsidRPr="005F79BC">
        <w:rPr>
          <w:rFonts w:ascii="仿宋_GB2312" w:hint="eastAsia"/>
        </w:rPr>
        <w:t>年</w:t>
      </w:r>
      <w:r w:rsidR="00072EFD">
        <w:rPr>
          <w:rFonts w:ascii="仿宋_GB2312" w:hint="eastAsia"/>
        </w:rPr>
        <w:t>12</w:t>
      </w:r>
      <w:r w:rsidRPr="005F79BC">
        <w:rPr>
          <w:rFonts w:ascii="仿宋_GB2312" w:hint="eastAsia"/>
        </w:rPr>
        <w:t>月</w:t>
      </w:r>
      <w:r w:rsidR="00A91548">
        <w:rPr>
          <w:rFonts w:ascii="仿宋_GB2312" w:hint="eastAsia"/>
        </w:rPr>
        <w:t>12</w:t>
      </w:r>
      <w:r w:rsidRPr="005F79BC">
        <w:rPr>
          <w:rFonts w:ascii="仿宋_GB2312" w:hint="eastAsia"/>
        </w:rPr>
        <w:t>日</w:t>
      </w:r>
      <w:r w:rsidRPr="005F79BC">
        <w:rPr>
          <w:rFonts w:ascii="仿宋_GB2312"/>
        </w:rPr>
        <w:t>17</w:t>
      </w:r>
      <w:r w:rsidRPr="005F79BC">
        <w:rPr>
          <w:rFonts w:ascii="仿宋_GB2312" w:hint="eastAsia"/>
        </w:rPr>
        <w:t>点</w:t>
      </w:r>
      <w:r w:rsidR="00C4287E" w:rsidRPr="00DB4913">
        <w:rPr>
          <w:rFonts w:ascii="仿宋_GB2312" w:hint="eastAsia"/>
          <w:snapToGrid w:val="0"/>
          <w:kern w:val="0"/>
        </w:rPr>
        <w:t>。</w:t>
      </w:r>
      <w:r w:rsidRPr="005F79BC">
        <w:rPr>
          <w:rFonts w:ascii="仿宋_GB2312" w:hint="eastAsia"/>
        </w:rPr>
        <w:t>请于表决时间前将表决意见传真至公司（传真电话：</w:t>
      </w:r>
      <w:r w:rsidRPr="005F79BC">
        <w:rPr>
          <w:rFonts w:ascii="仿宋_GB2312"/>
        </w:rPr>
        <w:t>0851</w:t>
      </w:r>
      <w:r w:rsidRPr="005F79BC">
        <w:rPr>
          <w:rFonts w:ascii="仿宋_GB2312"/>
        </w:rPr>
        <w:t>—</w:t>
      </w:r>
      <w:r w:rsidR="00072EFD">
        <w:rPr>
          <w:rFonts w:ascii="仿宋_GB2312" w:hint="eastAsia"/>
        </w:rPr>
        <w:t>8</w:t>
      </w:r>
      <w:r w:rsidRPr="005F79BC">
        <w:rPr>
          <w:rFonts w:ascii="仿宋_GB2312"/>
        </w:rPr>
        <w:t>6992924</w:t>
      </w:r>
      <w:r w:rsidRPr="005F79BC">
        <w:rPr>
          <w:rFonts w:ascii="仿宋_GB2312" w:hint="eastAsia"/>
        </w:rPr>
        <w:t>），并尽快将表决意见原件邮寄或交</w:t>
      </w:r>
      <w:r w:rsidR="003F4873">
        <w:rPr>
          <w:rFonts w:ascii="仿宋_GB2312" w:hint="eastAsia"/>
        </w:rPr>
        <w:t>贵州</w:t>
      </w:r>
      <w:r w:rsidRPr="005F79BC">
        <w:rPr>
          <w:rFonts w:ascii="仿宋_GB2312" w:hint="eastAsia"/>
        </w:rPr>
        <w:t>金元存档。</w:t>
      </w:r>
    </w:p>
    <w:p w:rsidR="004014F6" w:rsidRDefault="004014F6" w:rsidP="00246B8B">
      <w:pPr>
        <w:tabs>
          <w:tab w:val="left" w:pos="709"/>
        </w:tabs>
        <w:spacing w:line="600" w:lineRule="exact"/>
        <w:ind w:rightChars="-14" w:right="-41" w:firstLineChars="200" w:firstLine="586"/>
        <w:rPr>
          <w:rFonts w:ascii="仿宋_GB2312"/>
          <w:szCs w:val="32"/>
        </w:rPr>
      </w:pPr>
      <w:r w:rsidRPr="00A426EB">
        <w:rPr>
          <w:rFonts w:ascii="仿宋_GB2312" w:hint="eastAsia"/>
          <w:szCs w:val="32"/>
        </w:rPr>
        <w:t>联系人：王淑文  电话：0851—</w:t>
      </w:r>
      <w:r>
        <w:rPr>
          <w:rFonts w:ascii="仿宋_GB2312" w:hint="eastAsia"/>
          <w:szCs w:val="32"/>
        </w:rPr>
        <w:t xml:space="preserve">86992795 </w:t>
      </w:r>
    </w:p>
    <w:p w:rsidR="004014F6" w:rsidRPr="00A426EB" w:rsidRDefault="004014F6" w:rsidP="00246B8B">
      <w:pPr>
        <w:tabs>
          <w:tab w:val="left" w:pos="709"/>
        </w:tabs>
        <w:spacing w:line="600" w:lineRule="exact"/>
        <w:ind w:rightChars="-14" w:right="-41" w:firstLineChars="1000" w:firstLine="2929"/>
        <w:rPr>
          <w:rFonts w:ascii="仿宋_GB2312"/>
          <w:szCs w:val="32"/>
        </w:rPr>
      </w:pPr>
      <w:r w:rsidRPr="00A426EB">
        <w:rPr>
          <w:rFonts w:ascii="仿宋_GB2312" w:hint="eastAsia"/>
          <w:szCs w:val="32"/>
        </w:rPr>
        <w:lastRenderedPageBreak/>
        <w:t>手机：18212022187</w:t>
      </w:r>
    </w:p>
    <w:p w:rsidR="004014F6" w:rsidRDefault="004014F6" w:rsidP="00246B8B">
      <w:pPr>
        <w:spacing w:line="600" w:lineRule="exact"/>
        <w:ind w:rightChars="-14" w:right="-41" w:firstLineChars="196" w:firstLine="574"/>
        <w:rPr>
          <w:rFonts w:ascii="仿宋_GB2312"/>
          <w:szCs w:val="32"/>
        </w:rPr>
      </w:pPr>
      <w:r w:rsidRPr="00A426EB">
        <w:rPr>
          <w:rFonts w:ascii="仿宋_GB2312" w:hint="eastAsia"/>
          <w:szCs w:val="32"/>
        </w:rPr>
        <w:t>地  址：贵州省贵阳市</w:t>
      </w:r>
      <w:r>
        <w:rPr>
          <w:rFonts w:ascii="仿宋_GB2312" w:hint="eastAsia"/>
          <w:szCs w:val="32"/>
        </w:rPr>
        <w:t>观山湖区金阳</w:t>
      </w:r>
      <w:r w:rsidRPr="00A426EB">
        <w:rPr>
          <w:rFonts w:ascii="仿宋_GB2312" w:hint="eastAsia"/>
          <w:szCs w:val="32"/>
        </w:rPr>
        <w:t>北路</w:t>
      </w:r>
      <w:r>
        <w:rPr>
          <w:rFonts w:ascii="仿宋_GB2312" w:hint="eastAsia"/>
          <w:szCs w:val="32"/>
        </w:rPr>
        <w:t>29</w:t>
      </w:r>
      <w:r w:rsidRPr="00A426EB">
        <w:rPr>
          <w:rFonts w:ascii="仿宋_GB2312" w:hint="eastAsia"/>
          <w:szCs w:val="32"/>
        </w:rPr>
        <w:t>6号</w:t>
      </w:r>
    </w:p>
    <w:p w:rsidR="004014F6" w:rsidRPr="00A426EB" w:rsidRDefault="004014F6" w:rsidP="00246B8B">
      <w:pPr>
        <w:spacing w:line="600" w:lineRule="exact"/>
        <w:ind w:rightChars="-14" w:right="-41" w:firstLineChars="196" w:firstLine="574"/>
        <w:rPr>
          <w:rFonts w:ascii="仿宋_GB2312"/>
          <w:szCs w:val="32"/>
        </w:rPr>
      </w:pPr>
      <w:proofErr w:type="gramStart"/>
      <w:r w:rsidRPr="00A426EB">
        <w:rPr>
          <w:rFonts w:ascii="仿宋_GB2312" w:hint="eastAsia"/>
          <w:szCs w:val="32"/>
        </w:rPr>
        <w:t>邮</w:t>
      </w:r>
      <w:proofErr w:type="gramEnd"/>
      <w:r>
        <w:rPr>
          <w:rFonts w:ascii="仿宋_GB2312" w:hint="eastAsia"/>
          <w:szCs w:val="32"/>
        </w:rPr>
        <w:t xml:space="preserve">  </w:t>
      </w:r>
      <w:r w:rsidRPr="00A426EB">
        <w:rPr>
          <w:rFonts w:ascii="仿宋_GB2312" w:hint="eastAsia"/>
          <w:szCs w:val="32"/>
        </w:rPr>
        <w:t>编</w:t>
      </w:r>
      <w:r>
        <w:rPr>
          <w:rFonts w:ascii="仿宋_GB2312" w:hint="eastAsia"/>
          <w:szCs w:val="32"/>
        </w:rPr>
        <w:t>：</w:t>
      </w:r>
      <w:r w:rsidRPr="00A426EB">
        <w:rPr>
          <w:rFonts w:ascii="仿宋_GB2312" w:hint="eastAsia"/>
          <w:szCs w:val="32"/>
        </w:rPr>
        <w:t>550</w:t>
      </w:r>
      <w:r>
        <w:rPr>
          <w:rFonts w:ascii="仿宋_GB2312" w:hint="eastAsia"/>
          <w:szCs w:val="32"/>
        </w:rPr>
        <w:t>081</w:t>
      </w:r>
    </w:p>
    <w:p w:rsidR="00AD4754" w:rsidRPr="005F79BC" w:rsidRDefault="00AD4754" w:rsidP="00246B8B">
      <w:pPr>
        <w:spacing w:line="600" w:lineRule="exact"/>
        <w:ind w:rightChars="-14" w:right="-41"/>
        <w:jc w:val="left"/>
        <w:rPr>
          <w:rFonts w:ascii="仿宋_GB2312"/>
        </w:rPr>
      </w:pPr>
    </w:p>
    <w:p w:rsidR="003D352D" w:rsidRDefault="00AD4754" w:rsidP="00246B8B">
      <w:pPr>
        <w:spacing w:line="600" w:lineRule="exact"/>
        <w:ind w:leftChars="196" w:left="1746" w:rightChars="-14" w:right="-41" w:hangingChars="400" w:hanging="1172"/>
        <w:jc w:val="left"/>
        <w:rPr>
          <w:rFonts w:ascii="仿宋_GB2312"/>
        </w:rPr>
      </w:pPr>
      <w:r w:rsidRPr="005F79BC">
        <w:rPr>
          <w:rFonts w:ascii="仿宋_GB2312" w:hint="eastAsia"/>
        </w:rPr>
        <w:t>附件：</w:t>
      </w:r>
      <w:r w:rsidRPr="005F79BC">
        <w:rPr>
          <w:rFonts w:ascii="仿宋_GB2312"/>
        </w:rPr>
        <w:t>1.</w:t>
      </w:r>
      <w:r w:rsidR="003D352D">
        <w:rPr>
          <w:rFonts w:ascii="仿宋_GB2312" w:hint="eastAsia"/>
        </w:rPr>
        <w:t>贵州金元关于选举第二届董事会人选的议案</w:t>
      </w:r>
    </w:p>
    <w:p w:rsidR="00AD4754" w:rsidRDefault="00FC0B99" w:rsidP="003D352D">
      <w:pPr>
        <w:spacing w:line="600" w:lineRule="exact"/>
        <w:ind w:leftChars="500" w:left="1757" w:rightChars="-14" w:right="-41" w:hangingChars="100" w:hanging="293"/>
        <w:jc w:val="left"/>
        <w:rPr>
          <w:rFonts w:ascii="仿宋_GB2312"/>
        </w:rPr>
      </w:pPr>
      <w:r>
        <w:rPr>
          <w:rFonts w:ascii="仿宋_GB2312" w:hint="eastAsia"/>
          <w:snapToGrid w:val="0"/>
          <w:kern w:val="0"/>
        </w:rPr>
        <w:t>2.</w:t>
      </w:r>
      <w:r w:rsidR="002F113A" w:rsidRPr="000A2C4E">
        <w:rPr>
          <w:rFonts w:ascii="仿宋_GB2312" w:hint="eastAsia"/>
          <w:snapToGrid w:val="0"/>
          <w:kern w:val="0"/>
        </w:rPr>
        <w:t>贵州金元关于煤炭板块去产能企业暨“僵尸企业”拟申请开展清产核资的议案</w:t>
      </w:r>
    </w:p>
    <w:p w:rsidR="00AD4754" w:rsidRPr="005F79BC" w:rsidRDefault="003D352D" w:rsidP="00246B8B">
      <w:pPr>
        <w:spacing w:line="600" w:lineRule="exact"/>
        <w:ind w:leftChars="496" w:left="1746" w:rightChars="-14" w:right="-41" w:hangingChars="100" w:hanging="293"/>
        <w:jc w:val="left"/>
        <w:rPr>
          <w:rFonts w:ascii="仿宋_GB2312"/>
        </w:rPr>
      </w:pPr>
      <w:r>
        <w:rPr>
          <w:rFonts w:ascii="仿宋_GB2312" w:hint="eastAsia"/>
        </w:rPr>
        <w:t>3</w:t>
      </w:r>
      <w:r w:rsidR="00AD4754" w:rsidRPr="005F79BC">
        <w:rPr>
          <w:rFonts w:ascii="仿宋_GB2312"/>
        </w:rPr>
        <w:t>.</w:t>
      </w:r>
      <w:proofErr w:type="gramStart"/>
      <w:r w:rsidR="004014F6">
        <w:rPr>
          <w:rFonts w:ascii="仿宋_GB2312" w:hint="eastAsia"/>
        </w:rPr>
        <w:t>国电投集团</w:t>
      </w:r>
      <w:proofErr w:type="gramEnd"/>
      <w:r w:rsidR="004014F6">
        <w:rPr>
          <w:rFonts w:ascii="仿宋_GB2312" w:hint="eastAsia"/>
        </w:rPr>
        <w:t>贵州金元</w:t>
      </w:r>
      <w:r w:rsidR="00AD4754" w:rsidRPr="005F79BC">
        <w:rPr>
          <w:rFonts w:ascii="仿宋_GB2312" w:hint="eastAsia"/>
        </w:rPr>
        <w:t>股份有限公司</w:t>
      </w:r>
      <w:r w:rsidR="004014F6">
        <w:rPr>
          <w:rFonts w:ascii="仿宋_GB2312" w:hint="eastAsia"/>
        </w:rPr>
        <w:t>2016</w:t>
      </w:r>
      <w:r w:rsidR="00AD4754">
        <w:rPr>
          <w:rFonts w:ascii="仿宋_GB2312" w:hint="eastAsia"/>
        </w:rPr>
        <w:t>年</w:t>
      </w:r>
      <w:r w:rsidR="00C4287E">
        <w:rPr>
          <w:rFonts w:ascii="仿宋_GB2312" w:hint="eastAsia"/>
        </w:rPr>
        <w:t>第一次</w:t>
      </w:r>
      <w:r w:rsidR="00AD4754">
        <w:rPr>
          <w:rFonts w:ascii="仿宋_GB2312" w:hint="eastAsia"/>
        </w:rPr>
        <w:t>临时股东会</w:t>
      </w:r>
      <w:r w:rsidR="00D45A4F">
        <w:rPr>
          <w:rFonts w:ascii="仿宋_GB2312" w:hint="eastAsia"/>
        </w:rPr>
        <w:t>议</w:t>
      </w:r>
      <w:r w:rsidR="00AD4754" w:rsidRPr="005F79BC">
        <w:rPr>
          <w:rFonts w:ascii="仿宋_GB2312" w:hint="eastAsia"/>
        </w:rPr>
        <w:t>决议</w:t>
      </w:r>
    </w:p>
    <w:p w:rsidR="00AD4754" w:rsidRPr="005F79BC" w:rsidRDefault="00AD4754" w:rsidP="00246B8B">
      <w:pPr>
        <w:spacing w:line="600" w:lineRule="exact"/>
        <w:ind w:rightChars="-14" w:right="-41"/>
        <w:rPr>
          <w:rFonts w:ascii="仿宋_GB2312"/>
        </w:rPr>
      </w:pPr>
    </w:p>
    <w:p w:rsidR="00AD4754" w:rsidRPr="005F79BC" w:rsidRDefault="00AD4754" w:rsidP="00246B8B">
      <w:pPr>
        <w:spacing w:line="600" w:lineRule="exact"/>
        <w:ind w:rightChars="-14" w:right="-41"/>
        <w:jc w:val="left"/>
        <w:rPr>
          <w:rFonts w:ascii="仿宋_GB2312"/>
        </w:rPr>
      </w:pPr>
      <w:r>
        <w:rPr>
          <w:rFonts w:ascii="仿宋_GB2312"/>
        </w:rPr>
        <w:t xml:space="preserve">                    </w:t>
      </w:r>
      <w:r w:rsidRPr="005F79BC">
        <w:rPr>
          <w:rFonts w:ascii="仿宋_GB2312"/>
        </w:rPr>
        <w:t xml:space="preserve">  </w:t>
      </w:r>
      <w:r w:rsidR="002F113A">
        <w:rPr>
          <w:rFonts w:ascii="仿宋_GB2312" w:hint="eastAsia"/>
        </w:rPr>
        <w:t xml:space="preserve">  </w:t>
      </w:r>
      <w:r w:rsidR="004014F6">
        <w:rPr>
          <w:rFonts w:ascii="仿宋_GB2312" w:hint="eastAsia"/>
        </w:rPr>
        <w:t>国家电投集团贵州金元</w:t>
      </w:r>
      <w:r w:rsidRPr="005F79BC">
        <w:rPr>
          <w:rFonts w:ascii="仿宋_GB2312" w:hint="eastAsia"/>
        </w:rPr>
        <w:t>股份有限公司</w:t>
      </w:r>
    </w:p>
    <w:p w:rsidR="00AD4754" w:rsidRPr="005F79BC" w:rsidRDefault="00AD4754" w:rsidP="00246B8B">
      <w:pPr>
        <w:spacing w:line="600" w:lineRule="exact"/>
        <w:ind w:rightChars="-14" w:right="-41" w:firstLineChars="1862" w:firstLine="5454"/>
        <w:jc w:val="left"/>
        <w:rPr>
          <w:rFonts w:ascii="仿宋_GB2312"/>
        </w:rPr>
      </w:pPr>
      <w:r>
        <w:rPr>
          <w:rFonts w:ascii="仿宋_GB2312"/>
        </w:rPr>
        <w:t>201</w:t>
      </w:r>
      <w:r w:rsidR="004014F6">
        <w:rPr>
          <w:rFonts w:ascii="仿宋_GB2312" w:hint="eastAsia"/>
        </w:rPr>
        <w:t>6</w:t>
      </w:r>
      <w:r w:rsidRPr="005F79BC">
        <w:rPr>
          <w:rFonts w:ascii="仿宋_GB2312" w:hAnsi="仿宋_GB2312" w:cs="仿宋_GB2312" w:hint="eastAsia"/>
        </w:rPr>
        <w:t>年</w:t>
      </w:r>
      <w:r w:rsidR="004014F6">
        <w:rPr>
          <w:rFonts w:ascii="仿宋_GB2312" w:hAnsi="仿宋_GB2312" w:cs="仿宋_GB2312" w:hint="eastAsia"/>
        </w:rPr>
        <w:t>12</w:t>
      </w:r>
      <w:r w:rsidRPr="005F79BC">
        <w:rPr>
          <w:rFonts w:ascii="仿宋_GB2312" w:hAnsi="仿宋_GB2312" w:cs="仿宋_GB2312" w:hint="eastAsia"/>
        </w:rPr>
        <w:t>月</w:t>
      </w:r>
      <w:r w:rsidR="002F113A">
        <w:rPr>
          <w:rFonts w:ascii="仿宋_GB2312" w:hAnsi="仿宋_GB2312" w:cs="仿宋_GB2312" w:hint="eastAsia"/>
        </w:rPr>
        <w:t>2</w:t>
      </w:r>
      <w:r w:rsidRPr="005F79BC">
        <w:rPr>
          <w:rFonts w:ascii="仿宋_GB2312" w:hint="eastAsia"/>
        </w:rPr>
        <w:t>日</w:t>
      </w:r>
    </w:p>
    <w:p w:rsidR="00AD4754" w:rsidRDefault="00AD4754" w:rsidP="00246B8B">
      <w:pPr>
        <w:spacing w:line="600" w:lineRule="exact"/>
        <w:rPr>
          <w:rFonts w:ascii="黑体" w:eastAsia="黑体"/>
          <w:szCs w:val="32"/>
        </w:rPr>
      </w:pPr>
      <w:r w:rsidRPr="005F79BC">
        <w:br w:type="page"/>
      </w:r>
    </w:p>
    <w:p w:rsidR="003D352D" w:rsidRDefault="003D352D" w:rsidP="00246B8B">
      <w:pPr>
        <w:spacing w:line="600" w:lineRule="exact"/>
        <w:rPr>
          <w:rFonts w:ascii="黑体" w:eastAsia="黑体"/>
          <w:szCs w:val="32"/>
        </w:rPr>
      </w:pPr>
      <w:r w:rsidRPr="005F79BC">
        <w:rPr>
          <w:rFonts w:ascii="黑体" w:eastAsia="黑体" w:hint="eastAsia"/>
          <w:szCs w:val="32"/>
        </w:rPr>
        <w:lastRenderedPageBreak/>
        <w:t>附件</w:t>
      </w:r>
      <w:r>
        <w:rPr>
          <w:rFonts w:ascii="黑体" w:eastAsia="黑体" w:hint="eastAsia"/>
          <w:szCs w:val="32"/>
        </w:rPr>
        <w:t>1</w:t>
      </w:r>
    </w:p>
    <w:p w:rsidR="003D352D" w:rsidRDefault="003D352D" w:rsidP="00246B8B">
      <w:pPr>
        <w:spacing w:line="600" w:lineRule="exact"/>
        <w:rPr>
          <w:rFonts w:ascii="黑体" w:eastAsia="黑体"/>
          <w:szCs w:val="32"/>
        </w:rPr>
      </w:pPr>
    </w:p>
    <w:p w:rsidR="003D352D" w:rsidRPr="00712603" w:rsidRDefault="003D352D" w:rsidP="003D352D">
      <w:pPr>
        <w:spacing w:line="7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712603">
        <w:rPr>
          <w:rFonts w:asciiTheme="majorEastAsia" w:eastAsiaTheme="majorEastAsia" w:hAnsiTheme="majorEastAsia" w:hint="eastAsia"/>
          <w:b/>
          <w:sz w:val="44"/>
          <w:szCs w:val="44"/>
        </w:rPr>
        <w:t>贵州金元关于选举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第二</w:t>
      </w:r>
      <w:r w:rsidRPr="00712603">
        <w:rPr>
          <w:rFonts w:asciiTheme="majorEastAsia" w:eastAsiaTheme="majorEastAsia" w:hAnsiTheme="majorEastAsia" w:hint="eastAsia"/>
          <w:b/>
          <w:sz w:val="44"/>
          <w:szCs w:val="44"/>
        </w:rPr>
        <w:t>届董事会董事人选的议案</w:t>
      </w:r>
    </w:p>
    <w:p w:rsidR="003D352D" w:rsidRPr="005F79BC" w:rsidRDefault="003D352D" w:rsidP="003D352D">
      <w:pPr>
        <w:spacing w:line="560" w:lineRule="exact"/>
        <w:rPr>
          <w:rFonts w:ascii="仿宋_GB2312"/>
          <w:szCs w:val="32"/>
        </w:rPr>
      </w:pPr>
    </w:p>
    <w:p w:rsidR="003D352D" w:rsidRPr="005F79BC" w:rsidRDefault="003D352D" w:rsidP="003D352D">
      <w:pPr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各位股东</w:t>
      </w:r>
      <w:r w:rsidRPr="005F79BC">
        <w:rPr>
          <w:rFonts w:ascii="仿宋_GB2312" w:hint="eastAsia"/>
          <w:szCs w:val="32"/>
        </w:rPr>
        <w:t>：</w:t>
      </w:r>
    </w:p>
    <w:p w:rsidR="003D352D" w:rsidRDefault="003D352D" w:rsidP="003D352D">
      <w:pPr>
        <w:spacing w:line="600" w:lineRule="exact"/>
        <w:ind w:firstLine="645"/>
        <w:jc w:val="left"/>
        <w:rPr>
          <w:rFonts w:ascii="仿宋_GB2312" w:hAnsi="ˎ̥" w:hint="eastAsia"/>
          <w:color w:val="000000"/>
          <w:szCs w:val="32"/>
        </w:rPr>
      </w:pPr>
      <w:r>
        <w:rPr>
          <w:rFonts w:ascii="仿宋_GB2312" w:hAnsi="ˎ̥" w:hint="eastAsia"/>
          <w:color w:val="000000"/>
          <w:szCs w:val="32"/>
        </w:rPr>
        <w:t>按照《公司法》和《公司章程》的有关规定，经征求股东单位意见，拟推荐吴润华同志</w:t>
      </w:r>
      <w:r w:rsidRPr="00D60AB9">
        <w:rPr>
          <w:rFonts w:ascii="仿宋_GB2312" w:hAnsi="ˎ̥" w:hint="eastAsia"/>
          <w:color w:val="000000"/>
          <w:szCs w:val="32"/>
        </w:rPr>
        <w:t>为</w:t>
      </w:r>
      <w:r>
        <w:rPr>
          <w:rFonts w:ascii="仿宋_GB2312" w:hAnsi="ˎ̥" w:hint="eastAsia"/>
          <w:color w:val="000000"/>
          <w:szCs w:val="32"/>
        </w:rPr>
        <w:t>贵州金元第二届董事会董事</w:t>
      </w:r>
      <w:r w:rsidRPr="00D60AB9">
        <w:rPr>
          <w:rFonts w:ascii="仿宋_GB2312" w:hAnsi="ˎ̥" w:hint="eastAsia"/>
          <w:color w:val="000000"/>
          <w:szCs w:val="32"/>
        </w:rPr>
        <w:t>人选</w:t>
      </w:r>
      <w:r>
        <w:rPr>
          <w:rFonts w:ascii="仿宋_GB2312" w:hAnsi="ˎ̥" w:hint="eastAsia"/>
          <w:color w:val="000000"/>
          <w:szCs w:val="32"/>
        </w:rPr>
        <w:t>。尹贵荣同志不再担任贵州金元第二届董事会董事。</w:t>
      </w:r>
    </w:p>
    <w:p w:rsidR="003D352D" w:rsidRDefault="003D352D" w:rsidP="003D352D">
      <w:pPr>
        <w:spacing w:line="600" w:lineRule="exact"/>
        <w:ind w:firstLine="645"/>
        <w:rPr>
          <w:rFonts w:ascii="仿宋_GB2312" w:hAnsi="ˎ̥" w:hint="eastAsia"/>
          <w:color w:val="000000"/>
          <w:szCs w:val="32"/>
        </w:rPr>
      </w:pPr>
      <w:r>
        <w:rPr>
          <w:rFonts w:ascii="仿宋_GB2312" w:hAnsi="ˎ̥" w:hint="eastAsia"/>
          <w:color w:val="000000"/>
          <w:szCs w:val="32"/>
        </w:rPr>
        <w:t>请审议。</w:t>
      </w:r>
    </w:p>
    <w:p w:rsidR="003D352D" w:rsidRDefault="003D352D" w:rsidP="00246B8B">
      <w:pPr>
        <w:spacing w:line="600" w:lineRule="exact"/>
        <w:rPr>
          <w:rFonts w:ascii="黑体" w:eastAsia="黑体"/>
          <w:szCs w:val="32"/>
        </w:rPr>
      </w:pPr>
    </w:p>
    <w:p w:rsidR="003D352D" w:rsidRDefault="003D352D" w:rsidP="00246B8B">
      <w:pPr>
        <w:spacing w:line="600" w:lineRule="exact"/>
        <w:rPr>
          <w:rFonts w:ascii="黑体" w:eastAsia="黑体"/>
          <w:szCs w:val="32"/>
        </w:rPr>
      </w:pPr>
    </w:p>
    <w:p w:rsidR="003D352D" w:rsidRDefault="003D352D" w:rsidP="003D352D">
      <w:pPr>
        <w:spacing w:line="600" w:lineRule="exact"/>
        <w:ind w:firstLineChars="1896" w:firstLine="5553"/>
        <w:jc w:val="left"/>
        <w:rPr>
          <w:rFonts w:ascii="仿宋_GB2312"/>
          <w:szCs w:val="32"/>
        </w:rPr>
      </w:pPr>
      <w:r>
        <w:rPr>
          <w:rFonts w:ascii="仿宋_GB2312"/>
          <w:szCs w:val="32"/>
        </w:rPr>
        <w:t>201</w:t>
      </w:r>
      <w:r>
        <w:rPr>
          <w:rFonts w:ascii="仿宋_GB2312" w:hint="eastAsia"/>
          <w:szCs w:val="32"/>
        </w:rPr>
        <w:t>6</w:t>
      </w:r>
      <w:r w:rsidRPr="005F79BC">
        <w:rPr>
          <w:rFonts w:ascii="仿宋_GB2312" w:hint="eastAsia"/>
          <w:szCs w:val="32"/>
        </w:rPr>
        <w:t>年</w:t>
      </w:r>
      <w:r>
        <w:rPr>
          <w:rFonts w:ascii="仿宋_GB2312" w:hint="eastAsia"/>
          <w:szCs w:val="32"/>
        </w:rPr>
        <w:t>12</w:t>
      </w:r>
      <w:r w:rsidRPr="005F79BC">
        <w:rPr>
          <w:rFonts w:ascii="仿宋_GB2312" w:hint="eastAsia"/>
          <w:szCs w:val="32"/>
        </w:rPr>
        <w:t>月</w:t>
      </w:r>
      <w:r>
        <w:rPr>
          <w:rFonts w:ascii="仿宋_GB2312" w:hint="eastAsia"/>
          <w:szCs w:val="32"/>
        </w:rPr>
        <w:t>2日</w:t>
      </w:r>
    </w:p>
    <w:p w:rsidR="003D352D" w:rsidRDefault="003D352D" w:rsidP="00246B8B">
      <w:pPr>
        <w:spacing w:line="600" w:lineRule="exact"/>
        <w:rPr>
          <w:rFonts w:ascii="黑体" w:eastAsia="黑体"/>
          <w:szCs w:val="32"/>
        </w:rPr>
      </w:pPr>
    </w:p>
    <w:p w:rsidR="003D352D" w:rsidRDefault="003D352D" w:rsidP="00246B8B">
      <w:pPr>
        <w:spacing w:line="600" w:lineRule="exact"/>
        <w:rPr>
          <w:rFonts w:ascii="黑体" w:eastAsia="黑体"/>
          <w:szCs w:val="32"/>
        </w:rPr>
      </w:pPr>
    </w:p>
    <w:p w:rsidR="003D352D" w:rsidRDefault="003D352D" w:rsidP="00246B8B">
      <w:pPr>
        <w:spacing w:line="600" w:lineRule="exact"/>
        <w:rPr>
          <w:rFonts w:ascii="黑体" w:eastAsia="黑体"/>
          <w:szCs w:val="32"/>
        </w:rPr>
      </w:pPr>
    </w:p>
    <w:p w:rsidR="003D352D" w:rsidRDefault="003D352D" w:rsidP="00246B8B">
      <w:pPr>
        <w:spacing w:line="600" w:lineRule="exact"/>
        <w:rPr>
          <w:rFonts w:ascii="黑体" w:eastAsia="黑体"/>
          <w:szCs w:val="32"/>
        </w:rPr>
      </w:pPr>
    </w:p>
    <w:p w:rsidR="003D352D" w:rsidRDefault="003D352D" w:rsidP="00246B8B">
      <w:pPr>
        <w:spacing w:line="600" w:lineRule="exact"/>
        <w:rPr>
          <w:rFonts w:ascii="黑体" w:eastAsia="黑体"/>
          <w:szCs w:val="32"/>
        </w:rPr>
      </w:pPr>
    </w:p>
    <w:p w:rsidR="003D352D" w:rsidRDefault="003D352D" w:rsidP="00246B8B">
      <w:pPr>
        <w:spacing w:line="600" w:lineRule="exact"/>
        <w:rPr>
          <w:rFonts w:ascii="黑体" w:eastAsia="黑体"/>
          <w:szCs w:val="32"/>
        </w:rPr>
      </w:pPr>
    </w:p>
    <w:p w:rsidR="003D352D" w:rsidRDefault="003D352D" w:rsidP="00246B8B">
      <w:pPr>
        <w:spacing w:line="600" w:lineRule="exact"/>
        <w:rPr>
          <w:rFonts w:ascii="黑体" w:eastAsia="黑体"/>
          <w:szCs w:val="32"/>
        </w:rPr>
      </w:pPr>
    </w:p>
    <w:p w:rsidR="003D352D" w:rsidRDefault="003D352D" w:rsidP="00246B8B">
      <w:pPr>
        <w:spacing w:line="600" w:lineRule="exact"/>
        <w:rPr>
          <w:rFonts w:ascii="黑体" w:eastAsia="黑体"/>
          <w:szCs w:val="32"/>
        </w:rPr>
      </w:pPr>
    </w:p>
    <w:p w:rsidR="003D352D" w:rsidRDefault="003D352D" w:rsidP="00246B8B">
      <w:pPr>
        <w:spacing w:line="600" w:lineRule="exact"/>
        <w:rPr>
          <w:rFonts w:ascii="黑体" w:eastAsia="黑体"/>
          <w:szCs w:val="32"/>
        </w:rPr>
      </w:pPr>
    </w:p>
    <w:p w:rsidR="00B108B8" w:rsidRDefault="00B108B8" w:rsidP="00246B8B">
      <w:pPr>
        <w:spacing w:line="600" w:lineRule="exact"/>
        <w:rPr>
          <w:rFonts w:ascii="黑体" w:eastAsia="黑体"/>
          <w:szCs w:val="32"/>
        </w:rPr>
      </w:pPr>
    </w:p>
    <w:p w:rsidR="00B108B8" w:rsidRDefault="00B108B8" w:rsidP="00246B8B">
      <w:pPr>
        <w:spacing w:line="600" w:lineRule="exact"/>
        <w:rPr>
          <w:rFonts w:ascii="黑体" w:eastAsia="黑体"/>
          <w:szCs w:val="32"/>
        </w:rPr>
      </w:pPr>
    </w:p>
    <w:p w:rsidR="003D352D" w:rsidRDefault="003D352D" w:rsidP="00246B8B">
      <w:pPr>
        <w:spacing w:line="600" w:lineRule="exact"/>
        <w:rPr>
          <w:rFonts w:ascii="黑体" w:eastAsia="黑体"/>
          <w:szCs w:val="32"/>
        </w:rPr>
      </w:pPr>
      <w:r w:rsidRPr="005F79BC">
        <w:rPr>
          <w:rFonts w:ascii="黑体" w:eastAsia="黑体" w:hint="eastAsia"/>
          <w:szCs w:val="32"/>
        </w:rPr>
        <w:lastRenderedPageBreak/>
        <w:t>附件</w:t>
      </w:r>
      <w:r>
        <w:rPr>
          <w:rFonts w:ascii="黑体" w:eastAsia="黑体" w:hint="eastAsia"/>
          <w:szCs w:val="32"/>
        </w:rPr>
        <w:t>2</w:t>
      </w:r>
    </w:p>
    <w:p w:rsidR="003D352D" w:rsidRPr="005F79BC" w:rsidRDefault="003D352D" w:rsidP="00246B8B">
      <w:pPr>
        <w:spacing w:line="600" w:lineRule="exact"/>
        <w:rPr>
          <w:rFonts w:ascii="黑体" w:eastAsia="黑体"/>
          <w:szCs w:val="32"/>
        </w:rPr>
      </w:pPr>
    </w:p>
    <w:p w:rsidR="002F113A" w:rsidRPr="002F113A" w:rsidRDefault="00246B8B" w:rsidP="00246B8B">
      <w:pPr>
        <w:spacing w:line="6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2F113A">
        <w:rPr>
          <w:rFonts w:asciiTheme="majorEastAsia" w:eastAsiaTheme="majorEastAsia" w:hAnsiTheme="majorEastAsia" w:hint="eastAsia"/>
          <w:b/>
          <w:sz w:val="44"/>
          <w:szCs w:val="44"/>
        </w:rPr>
        <w:t>贵州金元</w:t>
      </w:r>
      <w:r w:rsidR="002F113A" w:rsidRPr="002F113A">
        <w:rPr>
          <w:rFonts w:asciiTheme="majorEastAsia" w:eastAsiaTheme="majorEastAsia" w:hAnsiTheme="majorEastAsia" w:hint="eastAsia"/>
          <w:b/>
          <w:sz w:val="44"/>
          <w:szCs w:val="44"/>
        </w:rPr>
        <w:t>关于煤炭板块去产能企业</w:t>
      </w:r>
    </w:p>
    <w:p w:rsidR="002F113A" w:rsidRPr="002F113A" w:rsidRDefault="002F113A" w:rsidP="00246B8B">
      <w:pPr>
        <w:spacing w:line="6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2F113A">
        <w:rPr>
          <w:rFonts w:asciiTheme="majorEastAsia" w:eastAsiaTheme="majorEastAsia" w:hAnsiTheme="majorEastAsia" w:hint="eastAsia"/>
          <w:b/>
          <w:sz w:val="44"/>
          <w:szCs w:val="44"/>
        </w:rPr>
        <w:t>暨“僵尸企业”拟申请开展清产核资的议案</w:t>
      </w:r>
    </w:p>
    <w:p w:rsidR="002F113A" w:rsidRDefault="002F113A" w:rsidP="00246B8B">
      <w:pPr>
        <w:spacing w:line="600" w:lineRule="exact"/>
        <w:rPr>
          <w:rFonts w:ascii="仿宋_GB2312"/>
          <w:szCs w:val="32"/>
        </w:rPr>
      </w:pPr>
    </w:p>
    <w:p w:rsidR="002F113A" w:rsidRDefault="002F113A" w:rsidP="00246B8B">
      <w:pPr>
        <w:spacing w:line="600" w:lineRule="exact"/>
        <w:rPr>
          <w:rFonts w:ascii="仿宋_GB2312"/>
          <w:szCs w:val="32"/>
        </w:rPr>
      </w:pPr>
      <w:r w:rsidRPr="00EB3E10">
        <w:rPr>
          <w:rFonts w:ascii="仿宋_GB2312" w:hint="eastAsia"/>
          <w:szCs w:val="32"/>
        </w:rPr>
        <w:t>各位股东:</w:t>
      </w:r>
    </w:p>
    <w:p w:rsidR="002F113A" w:rsidRDefault="002F113A" w:rsidP="00246B8B">
      <w:pPr>
        <w:spacing w:line="600" w:lineRule="exact"/>
        <w:ind w:firstLineChars="200" w:firstLine="586"/>
        <w:jc w:val="left"/>
        <w:rPr>
          <w:rFonts w:ascii="仿宋_GB2312" w:hAnsi="仿宋_GB2312"/>
          <w:szCs w:val="32"/>
        </w:rPr>
      </w:pPr>
      <w:r>
        <w:rPr>
          <w:rFonts w:ascii="仿宋_GB2312" w:hAnsi="仿宋_GB2312" w:hint="eastAsia"/>
          <w:szCs w:val="32"/>
        </w:rPr>
        <w:t>为</w:t>
      </w:r>
      <w:r w:rsidRPr="002667A5">
        <w:rPr>
          <w:rFonts w:ascii="仿宋_GB2312" w:hAnsi="仿宋_GB2312" w:hint="eastAsia"/>
          <w:szCs w:val="32"/>
        </w:rPr>
        <w:t>贯彻</w:t>
      </w:r>
      <w:r w:rsidRPr="00DE3C49">
        <w:rPr>
          <w:rFonts w:ascii="仿宋_GB2312" w:hAnsi="仿宋_GB2312" w:hint="eastAsia"/>
          <w:szCs w:val="32"/>
        </w:rPr>
        <w:t>国务院《关于煤炭行业化解过剩产能实现脱困发展的意见》（国发〔2016〕7号）</w:t>
      </w:r>
      <w:r>
        <w:rPr>
          <w:rFonts w:ascii="仿宋_GB2312" w:hAnsi="仿宋_GB2312" w:hint="eastAsia"/>
          <w:szCs w:val="32"/>
        </w:rPr>
        <w:t>和</w:t>
      </w:r>
      <w:r w:rsidRPr="00F77C73">
        <w:rPr>
          <w:rFonts w:ascii="仿宋_GB2312" w:hAnsi="仿宋_GB2312"/>
          <w:szCs w:val="32"/>
        </w:rPr>
        <w:t>国家电投《关于印发&lt;国家电投化解煤炭过剩产能工作方案&gt;的通知》（国家电投协同产业〔2016〕306号）</w:t>
      </w:r>
      <w:r>
        <w:rPr>
          <w:rFonts w:ascii="仿宋_GB2312" w:hAnsi="仿宋_GB2312" w:hint="eastAsia"/>
          <w:szCs w:val="32"/>
        </w:rPr>
        <w:t>有关</w:t>
      </w:r>
      <w:r w:rsidRPr="002667A5">
        <w:rPr>
          <w:rFonts w:ascii="仿宋_GB2312" w:hAnsi="仿宋_GB2312" w:hint="eastAsia"/>
          <w:szCs w:val="32"/>
        </w:rPr>
        <w:t>化解煤炭过剩产能的工作部署，</w:t>
      </w:r>
      <w:r>
        <w:rPr>
          <w:rFonts w:ascii="仿宋_GB2312" w:hAnsi="仿宋_GB2312" w:hint="eastAsia"/>
          <w:szCs w:val="32"/>
        </w:rPr>
        <w:t>贵州金元</w:t>
      </w:r>
      <w:r w:rsidRPr="00A84D8F">
        <w:rPr>
          <w:rFonts w:ascii="仿宋_GB2312" w:hAnsi="仿宋_GB2312" w:hint="eastAsia"/>
          <w:szCs w:val="32"/>
        </w:rPr>
        <w:t>贵州纳雍金能煤炭开发公司（贝勒煤矿、左家寨煤矿、德科煤矿）</w:t>
      </w:r>
      <w:r>
        <w:rPr>
          <w:rFonts w:ascii="仿宋_GB2312" w:hAnsi="仿宋_GB2312" w:hint="eastAsia"/>
          <w:szCs w:val="32"/>
        </w:rPr>
        <w:t>，产能135万吨；</w:t>
      </w:r>
      <w:proofErr w:type="gramStart"/>
      <w:r w:rsidRPr="00A84D8F">
        <w:rPr>
          <w:rFonts w:ascii="仿宋_GB2312" w:hAnsi="仿宋_GB2312" w:hint="eastAsia"/>
          <w:szCs w:val="32"/>
        </w:rPr>
        <w:t>中电投绥阳</w:t>
      </w:r>
      <w:proofErr w:type="gramEnd"/>
      <w:r w:rsidRPr="00A84D8F">
        <w:rPr>
          <w:rFonts w:ascii="仿宋_GB2312" w:hAnsi="仿宋_GB2312" w:hint="eastAsia"/>
          <w:szCs w:val="32"/>
        </w:rPr>
        <w:t>化工有限责任公司（田湾煤矿）</w:t>
      </w:r>
      <w:r>
        <w:rPr>
          <w:rFonts w:ascii="仿宋_GB2312" w:hAnsi="仿宋_GB2312" w:hint="eastAsia"/>
          <w:szCs w:val="32"/>
        </w:rPr>
        <w:t>，产能45万吨；</w:t>
      </w:r>
      <w:r w:rsidRPr="00A84D8F">
        <w:rPr>
          <w:rFonts w:ascii="仿宋_GB2312" w:hAnsi="仿宋_GB2312" w:hint="eastAsia"/>
          <w:szCs w:val="32"/>
        </w:rPr>
        <w:t>习水县长青煤业有限责任公司（长青一矿、长青二矿）</w:t>
      </w:r>
      <w:r>
        <w:rPr>
          <w:rFonts w:ascii="仿宋_GB2312" w:hAnsi="仿宋_GB2312" w:hint="eastAsia"/>
          <w:szCs w:val="32"/>
        </w:rPr>
        <w:t>，产能60万吨；</w:t>
      </w:r>
      <w:r w:rsidRPr="00A84D8F">
        <w:rPr>
          <w:rFonts w:ascii="仿宋_GB2312" w:hAnsi="仿宋_GB2312" w:hint="eastAsia"/>
          <w:szCs w:val="32"/>
        </w:rPr>
        <w:t>贵州黔西桂箐煤炭开发公司（桂</w:t>
      </w:r>
      <w:proofErr w:type="gramStart"/>
      <w:r w:rsidRPr="00A84D8F">
        <w:rPr>
          <w:rFonts w:ascii="仿宋_GB2312" w:hAnsi="仿宋_GB2312" w:hint="eastAsia"/>
          <w:szCs w:val="32"/>
        </w:rPr>
        <w:t>箐</w:t>
      </w:r>
      <w:proofErr w:type="gramEnd"/>
      <w:r w:rsidRPr="00A84D8F">
        <w:rPr>
          <w:rFonts w:ascii="仿宋_GB2312" w:hAnsi="仿宋_GB2312" w:hint="eastAsia"/>
          <w:szCs w:val="32"/>
        </w:rPr>
        <w:t>煤矿）</w:t>
      </w:r>
      <w:r>
        <w:rPr>
          <w:rFonts w:ascii="仿宋_GB2312" w:hAnsi="仿宋_GB2312" w:hint="eastAsia"/>
          <w:szCs w:val="32"/>
        </w:rPr>
        <w:t>，产能60万吨；贵州习水福平煤业投资有限公司（福平煤矿），产能30万吨；合计产能330万吨，被列为去产能矿井。</w:t>
      </w:r>
    </w:p>
    <w:p w:rsidR="002F113A" w:rsidRDefault="002F113A" w:rsidP="00246B8B">
      <w:pPr>
        <w:spacing w:line="600" w:lineRule="exact"/>
        <w:ind w:firstLineChars="200" w:firstLine="586"/>
        <w:jc w:val="left"/>
        <w:rPr>
          <w:rFonts w:ascii="仿宋_GB2312" w:hAnsi="宋体"/>
          <w:szCs w:val="32"/>
        </w:rPr>
      </w:pPr>
      <w:r>
        <w:rPr>
          <w:rFonts w:ascii="仿宋_GB2312" w:hAnsi="宋体" w:hint="eastAsia"/>
          <w:szCs w:val="32"/>
        </w:rPr>
        <w:t>财政部《关于印发&lt;规范“三去一降一补”有关业务的会计处理规定&gt;》（财会〔2016〕17号）对“</w:t>
      </w:r>
      <w:r w:rsidRPr="009C7B34">
        <w:rPr>
          <w:rFonts w:ascii="仿宋_GB2312" w:hAnsi="宋体"/>
          <w:szCs w:val="32"/>
        </w:rPr>
        <w:t>僵尸企业</w:t>
      </w:r>
      <w:r>
        <w:rPr>
          <w:rFonts w:ascii="仿宋_GB2312" w:hAnsi="宋体" w:hint="eastAsia"/>
          <w:szCs w:val="32"/>
        </w:rPr>
        <w:t>”资产计量的规定，“</w:t>
      </w:r>
      <w:r w:rsidRPr="009C7B34">
        <w:rPr>
          <w:rFonts w:ascii="仿宋_GB2312" w:hAnsi="宋体"/>
          <w:szCs w:val="32"/>
        </w:rPr>
        <w:t>僵尸企业</w:t>
      </w:r>
      <w:r>
        <w:rPr>
          <w:rFonts w:ascii="仿宋_GB2312" w:hAnsi="宋体" w:hint="eastAsia"/>
          <w:szCs w:val="32"/>
        </w:rPr>
        <w:t>”</w:t>
      </w:r>
      <w:r w:rsidRPr="009C7B34">
        <w:rPr>
          <w:rFonts w:ascii="仿宋_GB2312" w:hAnsi="宋体"/>
          <w:szCs w:val="32"/>
        </w:rPr>
        <w:t>应自被列为</w:t>
      </w:r>
      <w:r w:rsidRPr="009C7B34">
        <w:rPr>
          <w:rFonts w:ascii="仿宋_GB2312" w:hAnsi="宋体" w:hint="eastAsia"/>
          <w:szCs w:val="32"/>
        </w:rPr>
        <w:t>‘</w:t>
      </w:r>
      <w:r w:rsidRPr="009C7B34">
        <w:rPr>
          <w:rFonts w:ascii="仿宋_GB2312" w:hAnsi="宋体"/>
          <w:szCs w:val="32"/>
        </w:rPr>
        <w:t>僵尸企业</w:t>
      </w:r>
      <w:r w:rsidRPr="009C7B34">
        <w:rPr>
          <w:rFonts w:ascii="仿宋_GB2312" w:hAnsi="宋体" w:hint="eastAsia"/>
          <w:szCs w:val="32"/>
        </w:rPr>
        <w:t>’</w:t>
      </w:r>
      <w:r w:rsidRPr="009C7B34">
        <w:rPr>
          <w:rFonts w:ascii="仿宋_GB2312" w:hAnsi="宋体"/>
          <w:szCs w:val="32"/>
        </w:rPr>
        <w:t>的当期期初开始，对资产改按清算价值计量、负债改按预计的结算金额计量，有关差额计入营业外支出（收入）。</w:t>
      </w:r>
      <w:r>
        <w:rPr>
          <w:rFonts w:ascii="仿宋_GB2312" w:hAnsi="宋体" w:hint="eastAsia"/>
          <w:szCs w:val="32"/>
        </w:rPr>
        <w:t>《国家电投“僵尸企业”处置和特困企业专项治理工作方案》（国家电投财务〔2016〕374号）将</w:t>
      </w:r>
      <w:r>
        <w:rPr>
          <w:rFonts w:ascii="仿宋_GB2312" w:hAnsi="仿宋_GB2312" w:hint="eastAsia"/>
          <w:szCs w:val="32"/>
        </w:rPr>
        <w:t>贵州金元</w:t>
      </w:r>
      <w:r w:rsidRPr="00A84D8F">
        <w:rPr>
          <w:rFonts w:ascii="仿宋_GB2312" w:hAnsi="仿宋_GB2312" w:hint="eastAsia"/>
          <w:szCs w:val="32"/>
        </w:rPr>
        <w:t>贵州纳雍金能煤炭开发公司（贝勒煤矿、左家寨煤矿、德科煤矿）</w:t>
      </w:r>
      <w:r>
        <w:rPr>
          <w:rFonts w:ascii="仿宋_GB2312" w:hAnsi="仿宋_GB2312" w:hint="eastAsia"/>
          <w:szCs w:val="32"/>
        </w:rPr>
        <w:t>，</w:t>
      </w:r>
      <w:proofErr w:type="gramStart"/>
      <w:r w:rsidRPr="00A84D8F">
        <w:rPr>
          <w:rFonts w:ascii="仿宋_GB2312" w:hAnsi="仿宋_GB2312" w:hint="eastAsia"/>
          <w:szCs w:val="32"/>
        </w:rPr>
        <w:t>中电投绥阳</w:t>
      </w:r>
      <w:proofErr w:type="gramEnd"/>
      <w:r w:rsidRPr="00A84D8F">
        <w:rPr>
          <w:rFonts w:ascii="仿宋_GB2312" w:hAnsi="仿宋_GB2312" w:hint="eastAsia"/>
          <w:szCs w:val="32"/>
        </w:rPr>
        <w:t>化工有限责任公司（田湾煤矿）</w:t>
      </w:r>
      <w:r>
        <w:rPr>
          <w:rFonts w:ascii="仿宋_GB2312" w:hAnsi="仿宋_GB2312" w:hint="eastAsia"/>
          <w:szCs w:val="32"/>
        </w:rPr>
        <w:t>，</w:t>
      </w:r>
      <w:r w:rsidRPr="00A84D8F">
        <w:rPr>
          <w:rFonts w:ascii="仿宋_GB2312" w:hAnsi="仿宋_GB2312" w:hint="eastAsia"/>
          <w:szCs w:val="32"/>
        </w:rPr>
        <w:t>习水县长青煤业有限责任公司（长青一矿、长青二矿）</w:t>
      </w:r>
      <w:r>
        <w:rPr>
          <w:rFonts w:ascii="仿宋_GB2312" w:hAnsi="仿宋_GB2312" w:hint="eastAsia"/>
          <w:szCs w:val="32"/>
        </w:rPr>
        <w:t>，</w:t>
      </w:r>
      <w:r w:rsidRPr="00A84D8F">
        <w:rPr>
          <w:rFonts w:ascii="仿宋_GB2312" w:hAnsi="仿宋_GB2312" w:hint="eastAsia"/>
          <w:szCs w:val="32"/>
        </w:rPr>
        <w:lastRenderedPageBreak/>
        <w:t>贵州黔西桂箐煤炭开发公司（桂</w:t>
      </w:r>
      <w:proofErr w:type="gramStart"/>
      <w:r w:rsidRPr="00A84D8F">
        <w:rPr>
          <w:rFonts w:ascii="仿宋_GB2312" w:hAnsi="仿宋_GB2312" w:hint="eastAsia"/>
          <w:szCs w:val="32"/>
        </w:rPr>
        <w:t>箐</w:t>
      </w:r>
      <w:proofErr w:type="gramEnd"/>
      <w:r w:rsidRPr="00A84D8F">
        <w:rPr>
          <w:rFonts w:ascii="仿宋_GB2312" w:hAnsi="仿宋_GB2312" w:hint="eastAsia"/>
          <w:szCs w:val="32"/>
        </w:rPr>
        <w:t>煤矿）</w:t>
      </w:r>
      <w:r>
        <w:rPr>
          <w:rFonts w:ascii="仿宋_GB2312" w:hAnsi="仿宋_GB2312" w:hint="eastAsia"/>
          <w:szCs w:val="32"/>
        </w:rPr>
        <w:t>被</w:t>
      </w:r>
      <w:r>
        <w:rPr>
          <w:rFonts w:ascii="仿宋_GB2312" w:hAnsi="宋体" w:hint="eastAsia"/>
          <w:szCs w:val="32"/>
        </w:rPr>
        <w:t>列为僵尸企业，同时方案中要求 “</w:t>
      </w:r>
      <w:r>
        <w:rPr>
          <w:rFonts w:ascii="仿宋_GB2312" w:hAnsi="楷体_GB2312" w:cs="仿宋" w:hint="eastAsia"/>
          <w:bCs/>
          <w:szCs w:val="32"/>
        </w:rPr>
        <w:t>对符合一定条件的企业，依照有关规定开展清产核资，真实反映企业资产及财务状况，有效缓解资产账面价值虚高、成本压力过大的问题。”</w:t>
      </w:r>
      <w:r w:rsidRPr="00B415B4">
        <w:rPr>
          <w:rFonts w:ascii="仿宋_GB2312" w:hAnsi="宋体" w:hint="eastAsia"/>
          <w:szCs w:val="32"/>
        </w:rPr>
        <w:t xml:space="preserve"> </w:t>
      </w:r>
      <w:r>
        <w:rPr>
          <w:rFonts w:ascii="仿宋_GB2312" w:hAnsi="宋体" w:hint="eastAsia"/>
          <w:szCs w:val="32"/>
        </w:rPr>
        <w:t>根据《国有企业清产核资办法》（国务院国资委〔2013〕1号令），贵州金元拟以2015年12月31日为基准日，向国务院国资委申请将</w:t>
      </w:r>
      <w:r>
        <w:rPr>
          <w:rFonts w:ascii="仿宋_GB2312" w:hAnsi="仿宋_GB2312" w:hint="eastAsia"/>
          <w:szCs w:val="32"/>
        </w:rPr>
        <w:t>贵州金元</w:t>
      </w:r>
      <w:r w:rsidRPr="00A84D8F">
        <w:rPr>
          <w:rFonts w:ascii="仿宋_GB2312" w:hAnsi="仿宋_GB2312" w:hint="eastAsia"/>
          <w:szCs w:val="32"/>
        </w:rPr>
        <w:t>贵州纳雍金能煤炭开发公司（贝勒煤矿、左家寨煤矿、德科煤矿）</w:t>
      </w:r>
      <w:r>
        <w:rPr>
          <w:rFonts w:ascii="仿宋_GB2312" w:hAnsi="仿宋_GB2312" w:hint="eastAsia"/>
          <w:szCs w:val="32"/>
        </w:rPr>
        <w:t>，</w:t>
      </w:r>
      <w:proofErr w:type="gramStart"/>
      <w:r w:rsidRPr="00A84D8F">
        <w:rPr>
          <w:rFonts w:ascii="仿宋_GB2312" w:hAnsi="仿宋_GB2312" w:hint="eastAsia"/>
          <w:szCs w:val="32"/>
        </w:rPr>
        <w:t>中电投绥阳</w:t>
      </w:r>
      <w:proofErr w:type="gramEnd"/>
      <w:r w:rsidRPr="00A84D8F">
        <w:rPr>
          <w:rFonts w:ascii="仿宋_GB2312" w:hAnsi="仿宋_GB2312" w:hint="eastAsia"/>
          <w:szCs w:val="32"/>
        </w:rPr>
        <w:t>化工有限责任公司（田湾煤矿）</w:t>
      </w:r>
      <w:r>
        <w:rPr>
          <w:rFonts w:ascii="仿宋_GB2312" w:hAnsi="仿宋_GB2312" w:hint="eastAsia"/>
          <w:szCs w:val="32"/>
        </w:rPr>
        <w:t>，</w:t>
      </w:r>
      <w:r w:rsidRPr="00A84D8F">
        <w:rPr>
          <w:rFonts w:ascii="仿宋_GB2312" w:hAnsi="仿宋_GB2312" w:hint="eastAsia"/>
          <w:szCs w:val="32"/>
        </w:rPr>
        <w:t>习水县长青煤业有限责任公司（长青一矿、长青二矿）</w:t>
      </w:r>
      <w:r>
        <w:rPr>
          <w:rFonts w:ascii="仿宋_GB2312" w:hAnsi="宋体" w:hint="eastAsia"/>
          <w:szCs w:val="32"/>
        </w:rPr>
        <w:t>开</w:t>
      </w:r>
      <w:r w:rsidR="00246B8B">
        <w:rPr>
          <w:rFonts w:ascii="仿宋_GB2312" w:hAnsi="宋体" w:hint="eastAsia"/>
          <w:szCs w:val="32"/>
        </w:rPr>
        <w:t>展</w:t>
      </w:r>
      <w:r>
        <w:rPr>
          <w:rFonts w:ascii="仿宋_GB2312" w:hAnsi="宋体" w:hint="eastAsia"/>
          <w:szCs w:val="32"/>
        </w:rPr>
        <w:t>清产核资工作，若获批准拟聘请瑞华会计师事务所（特殊普通合伙）长春分所进行清产核资专项审计，《清产核资专项审计报告》将报股东审核，若有损失按《国有企业清产核资办法》等相关文件进行处理。</w:t>
      </w:r>
    </w:p>
    <w:p w:rsidR="002F113A" w:rsidRPr="00C46FBF" w:rsidRDefault="002F113A" w:rsidP="00246B8B">
      <w:pPr>
        <w:spacing w:line="600" w:lineRule="exact"/>
        <w:ind w:firstLineChars="200" w:firstLine="586"/>
        <w:rPr>
          <w:rFonts w:ascii="仿宋_GB2312" w:hAnsi="宋体"/>
          <w:szCs w:val="32"/>
        </w:rPr>
      </w:pPr>
      <w:r w:rsidRPr="00A84D8F">
        <w:rPr>
          <w:rFonts w:ascii="仿宋_GB2312" w:hAnsi="仿宋_GB2312" w:hint="eastAsia"/>
          <w:szCs w:val="32"/>
        </w:rPr>
        <w:t>贵州黔西桂箐煤炭开发公司（桂</w:t>
      </w:r>
      <w:proofErr w:type="gramStart"/>
      <w:r w:rsidRPr="00A84D8F">
        <w:rPr>
          <w:rFonts w:ascii="仿宋_GB2312" w:hAnsi="仿宋_GB2312" w:hint="eastAsia"/>
          <w:szCs w:val="32"/>
        </w:rPr>
        <w:t>箐</w:t>
      </w:r>
      <w:proofErr w:type="gramEnd"/>
      <w:r w:rsidRPr="00A84D8F">
        <w:rPr>
          <w:rFonts w:ascii="仿宋_GB2312" w:hAnsi="仿宋_GB2312" w:hint="eastAsia"/>
          <w:szCs w:val="32"/>
        </w:rPr>
        <w:t>煤矿）</w:t>
      </w:r>
      <w:r w:rsidRPr="00C46FBF">
        <w:rPr>
          <w:rFonts w:ascii="仿宋_GB2312" w:hAnsi="宋体" w:hint="eastAsia"/>
          <w:szCs w:val="32"/>
        </w:rPr>
        <w:t>符合</w:t>
      </w:r>
      <w:r w:rsidRPr="00C46FBF">
        <w:rPr>
          <w:rFonts w:ascii="仿宋_GB2312" w:hAnsi="宋体"/>
          <w:szCs w:val="32"/>
        </w:rPr>
        <w:t>去产能煤</w:t>
      </w:r>
      <w:r w:rsidRPr="00C46FBF">
        <w:rPr>
          <w:rFonts w:ascii="仿宋_GB2312" w:hAnsi="宋体" w:hint="eastAsia"/>
          <w:szCs w:val="32"/>
        </w:rPr>
        <w:t>矿</w:t>
      </w:r>
      <w:r w:rsidRPr="00C46FBF">
        <w:rPr>
          <w:rFonts w:ascii="仿宋_GB2312" w:hAnsi="宋体"/>
          <w:szCs w:val="32"/>
        </w:rPr>
        <w:t>及</w:t>
      </w:r>
      <w:r w:rsidRPr="00C46FBF">
        <w:rPr>
          <w:rFonts w:ascii="仿宋_GB2312" w:hAnsi="宋体" w:hint="eastAsia"/>
          <w:szCs w:val="32"/>
        </w:rPr>
        <w:t>“</w:t>
      </w:r>
      <w:r w:rsidRPr="00C46FBF">
        <w:rPr>
          <w:rFonts w:ascii="仿宋_GB2312" w:hAnsi="宋体"/>
          <w:szCs w:val="32"/>
        </w:rPr>
        <w:t>僵尸企业</w:t>
      </w:r>
      <w:r w:rsidRPr="00C46FBF">
        <w:rPr>
          <w:rFonts w:ascii="仿宋_GB2312" w:hAnsi="宋体" w:hint="eastAsia"/>
          <w:szCs w:val="32"/>
        </w:rPr>
        <w:t>”可以开展清产核资的必要条件</w:t>
      </w:r>
      <w:r w:rsidRPr="00C46FBF">
        <w:rPr>
          <w:rFonts w:ascii="仿宋_GB2312" w:hAnsi="宋体"/>
          <w:szCs w:val="32"/>
        </w:rPr>
        <w:t>，</w:t>
      </w:r>
      <w:r w:rsidRPr="00C46FBF">
        <w:rPr>
          <w:rFonts w:ascii="仿宋_GB2312" w:hAnsi="宋体" w:hint="eastAsia"/>
          <w:szCs w:val="32"/>
        </w:rPr>
        <w:t>但</w:t>
      </w:r>
      <w:r w:rsidRPr="00C46FBF">
        <w:rPr>
          <w:rFonts w:ascii="仿宋_GB2312" w:hAnsi="宋体"/>
          <w:szCs w:val="32"/>
        </w:rPr>
        <w:t>贵州金元于2016年10月19日收到毕节市人民政府《关于商请贵州金元集团所属桂箐煤矿复工复产的函》，要求桂</w:t>
      </w:r>
      <w:proofErr w:type="gramStart"/>
      <w:r w:rsidRPr="00C46FBF">
        <w:rPr>
          <w:rFonts w:ascii="仿宋_GB2312" w:hAnsi="宋体"/>
          <w:szCs w:val="32"/>
        </w:rPr>
        <w:t>箐</w:t>
      </w:r>
      <w:proofErr w:type="gramEnd"/>
      <w:r w:rsidRPr="00C46FBF">
        <w:rPr>
          <w:rFonts w:ascii="仿宋_GB2312" w:hAnsi="宋体"/>
          <w:szCs w:val="32"/>
        </w:rPr>
        <w:t>煤矿迅速制定复工复产方案，并尽快复工复产</w:t>
      </w:r>
      <w:r w:rsidRPr="00C46FBF">
        <w:rPr>
          <w:rFonts w:ascii="仿宋_GB2312" w:hAnsi="宋体" w:hint="eastAsia"/>
          <w:szCs w:val="32"/>
        </w:rPr>
        <w:t>，贵州金元正在研究复工的可行性，本次</w:t>
      </w:r>
      <w:r w:rsidRPr="00C46FBF">
        <w:rPr>
          <w:rFonts w:ascii="仿宋_GB2312" w:hAnsi="宋体"/>
          <w:szCs w:val="32"/>
        </w:rPr>
        <w:t>暂不将贵州黔西桂箐煤炭开发公司（桂</w:t>
      </w:r>
      <w:proofErr w:type="gramStart"/>
      <w:r w:rsidRPr="00C46FBF">
        <w:rPr>
          <w:rFonts w:ascii="仿宋_GB2312" w:hAnsi="宋体"/>
          <w:szCs w:val="32"/>
        </w:rPr>
        <w:t>箐</w:t>
      </w:r>
      <w:proofErr w:type="gramEnd"/>
      <w:r w:rsidRPr="00C46FBF">
        <w:rPr>
          <w:rFonts w:ascii="仿宋_GB2312" w:hAnsi="宋体"/>
          <w:szCs w:val="32"/>
        </w:rPr>
        <w:t>煤矿）纳入清产核资范围。</w:t>
      </w:r>
    </w:p>
    <w:p w:rsidR="00AD4754" w:rsidRDefault="00AD4754" w:rsidP="00246B8B">
      <w:pPr>
        <w:spacing w:line="600" w:lineRule="exact"/>
        <w:ind w:firstLine="645"/>
        <w:rPr>
          <w:rFonts w:ascii="仿宋_GB2312" w:hAnsi="ˎ̥" w:hint="eastAsia"/>
          <w:color w:val="000000"/>
          <w:szCs w:val="32"/>
        </w:rPr>
      </w:pPr>
      <w:r>
        <w:rPr>
          <w:rFonts w:ascii="仿宋_GB2312" w:hAnsi="ˎ̥" w:hint="eastAsia"/>
          <w:color w:val="000000"/>
          <w:szCs w:val="32"/>
        </w:rPr>
        <w:t>请审议。</w:t>
      </w:r>
    </w:p>
    <w:p w:rsidR="004F079F" w:rsidRDefault="004F079F" w:rsidP="00246B8B">
      <w:pPr>
        <w:spacing w:line="600" w:lineRule="exact"/>
        <w:ind w:firstLine="645"/>
        <w:rPr>
          <w:rFonts w:ascii="仿宋_GB2312" w:hAnsi="ˎ̥" w:hint="eastAsia"/>
          <w:color w:val="000000"/>
          <w:szCs w:val="32"/>
        </w:rPr>
      </w:pPr>
    </w:p>
    <w:p w:rsidR="00AD4754" w:rsidRPr="005F79BC" w:rsidRDefault="00AD4754" w:rsidP="00246B8B">
      <w:pPr>
        <w:spacing w:line="600" w:lineRule="exact"/>
        <w:ind w:firstLineChars="200" w:firstLine="586"/>
        <w:rPr>
          <w:rFonts w:ascii="仿宋_GB2312"/>
          <w:szCs w:val="32"/>
        </w:rPr>
      </w:pPr>
    </w:p>
    <w:p w:rsidR="00AD4754" w:rsidRDefault="002F113A" w:rsidP="00246B8B">
      <w:pPr>
        <w:spacing w:line="600" w:lineRule="exact"/>
        <w:ind w:firstLineChars="1746" w:firstLine="5114"/>
        <w:jc w:val="lef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 xml:space="preserve">     </w:t>
      </w:r>
      <w:r w:rsidR="00AD4754">
        <w:rPr>
          <w:rFonts w:ascii="仿宋_GB2312"/>
          <w:szCs w:val="32"/>
        </w:rPr>
        <w:t>201</w:t>
      </w:r>
      <w:r w:rsidR="004014F6">
        <w:rPr>
          <w:rFonts w:ascii="仿宋_GB2312" w:hint="eastAsia"/>
          <w:szCs w:val="32"/>
        </w:rPr>
        <w:t>6</w:t>
      </w:r>
      <w:r w:rsidR="00AD4754" w:rsidRPr="005F79BC">
        <w:rPr>
          <w:rFonts w:ascii="仿宋_GB2312" w:hint="eastAsia"/>
          <w:szCs w:val="32"/>
        </w:rPr>
        <w:t>年</w:t>
      </w:r>
      <w:r w:rsidR="004014F6">
        <w:rPr>
          <w:rFonts w:ascii="仿宋_GB2312" w:hint="eastAsia"/>
          <w:szCs w:val="32"/>
        </w:rPr>
        <w:t>12</w:t>
      </w:r>
      <w:r w:rsidR="00AD4754" w:rsidRPr="005F79BC">
        <w:rPr>
          <w:rFonts w:ascii="仿宋_GB2312" w:hint="eastAsia"/>
          <w:szCs w:val="32"/>
        </w:rPr>
        <w:t>月</w:t>
      </w:r>
      <w:r>
        <w:rPr>
          <w:rFonts w:ascii="仿宋_GB2312" w:hint="eastAsia"/>
          <w:szCs w:val="32"/>
        </w:rPr>
        <w:t>2</w:t>
      </w:r>
      <w:r w:rsidR="00C5573D">
        <w:rPr>
          <w:rFonts w:ascii="仿宋_GB2312" w:hint="eastAsia"/>
          <w:szCs w:val="32"/>
        </w:rPr>
        <w:t>日</w:t>
      </w:r>
    </w:p>
    <w:p w:rsidR="00C5573D" w:rsidRDefault="00C5573D" w:rsidP="00246B8B">
      <w:pPr>
        <w:spacing w:line="600" w:lineRule="exact"/>
        <w:ind w:firstLineChars="1746" w:firstLine="5114"/>
        <w:jc w:val="left"/>
        <w:rPr>
          <w:rFonts w:ascii="仿宋_GB2312"/>
          <w:szCs w:val="32"/>
        </w:rPr>
      </w:pPr>
    </w:p>
    <w:p w:rsidR="00C5573D" w:rsidRDefault="00C5573D" w:rsidP="00246B8B">
      <w:pPr>
        <w:spacing w:line="600" w:lineRule="exact"/>
        <w:ind w:firstLineChars="1746" w:firstLine="5114"/>
        <w:jc w:val="left"/>
        <w:rPr>
          <w:rFonts w:ascii="仿宋_GB2312"/>
          <w:szCs w:val="32"/>
        </w:rPr>
      </w:pPr>
    </w:p>
    <w:p w:rsidR="00AD4754" w:rsidRPr="005F79BC" w:rsidRDefault="00AD4754" w:rsidP="00246B8B">
      <w:pPr>
        <w:spacing w:line="600" w:lineRule="exact"/>
        <w:rPr>
          <w:rFonts w:ascii="黑体" w:eastAsia="黑体"/>
          <w:szCs w:val="32"/>
        </w:rPr>
      </w:pPr>
      <w:r w:rsidRPr="005F79BC">
        <w:rPr>
          <w:rFonts w:ascii="黑体" w:eastAsia="黑体" w:hint="eastAsia"/>
          <w:szCs w:val="32"/>
        </w:rPr>
        <w:lastRenderedPageBreak/>
        <w:t>附件</w:t>
      </w:r>
      <w:r w:rsidR="003D352D">
        <w:rPr>
          <w:rFonts w:ascii="黑体" w:eastAsia="黑体" w:hint="eastAsia"/>
          <w:szCs w:val="32"/>
        </w:rPr>
        <w:t>3</w:t>
      </w:r>
    </w:p>
    <w:p w:rsidR="00AD4754" w:rsidRPr="005F79BC" w:rsidRDefault="00AD4754" w:rsidP="00246B8B">
      <w:pPr>
        <w:spacing w:line="600" w:lineRule="exact"/>
        <w:rPr>
          <w:rFonts w:ascii="宋体"/>
          <w:b/>
          <w:sz w:val="44"/>
          <w:szCs w:val="44"/>
        </w:rPr>
      </w:pPr>
    </w:p>
    <w:p w:rsidR="00AD4754" w:rsidRPr="007F398D" w:rsidRDefault="007F398D" w:rsidP="00246B8B">
      <w:pPr>
        <w:spacing w:line="6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国家</w:t>
      </w:r>
      <w:r w:rsidR="00AD4754" w:rsidRPr="007F398D">
        <w:rPr>
          <w:rFonts w:asciiTheme="majorEastAsia" w:eastAsiaTheme="majorEastAsia" w:hAnsiTheme="majorEastAsia" w:hint="eastAsia"/>
          <w:b/>
          <w:sz w:val="44"/>
          <w:szCs w:val="44"/>
        </w:rPr>
        <w:t>电投</w:t>
      </w:r>
      <w:r w:rsidRPr="007F398D">
        <w:rPr>
          <w:rFonts w:asciiTheme="majorEastAsia" w:eastAsiaTheme="majorEastAsia" w:hAnsiTheme="majorEastAsia" w:hint="eastAsia"/>
          <w:b/>
          <w:sz w:val="44"/>
          <w:szCs w:val="44"/>
        </w:rPr>
        <w:t>集团</w:t>
      </w:r>
      <w:r w:rsidR="00AD4754" w:rsidRPr="007F398D">
        <w:rPr>
          <w:rFonts w:asciiTheme="majorEastAsia" w:eastAsiaTheme="majorEastAsia" w:hAnsiTheme="majorEastAsia" w:hint="eastAsia"/>
          <w:b/>
          <w:sz w:val="44"/>
          <w:szCs w:val="44"/>
        </w:rPr>
        <w:t>贵州金元股份有限公司</w:t>
      </w:r>
    </w:p>
    <w:p w:rsidR="00AD4754" w:rsidRPr="007F398D" w:rsidRDefault="007F398D" w:rsidP="00246B8B">
      <w:pPr>
        <w:spacing w:line="6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2016</w:t>
      </w:r>
      <w:r w:rsidR="00BF49A4" w:rsidRPr="007F398D">
        <w:rPr>
          <w:rFonts w:asciiTheme="majorEastAsia" w:eastAsiaTheme="majorEastAsia" w:hAnsiTheme="majorEastAsia" w:hint="eastAsia"/>
          <w:b/>
          <w:sz w:val="44"/>
          <w:szCs w:val="44"/>
        </w:rPr>
        <w:t>年第一</w:t>
      </w:r>
      <w:r w:rsidR="00AD4754" w:rsidRPr="007F398D">
        <w:rPr>
          <w:rFonts w:asciiTheme="majorEastAsia" w:eastAsiaTheme="majorEastAsia" w:hAnsiTheme="majorEastAsia" w:hint="eastAsia"/>
          <w:b/>
          <w:sz w:val="44"/>
          <w:szCs w:val="44"/>
        </w:rPr>
        <w:t>次</w:t>
      </w:r>
      <w:r w:rsidR="00BF49A4" w:rsidRPr="007F398D">
        <w:rPr>
          <w:rFonts w:asciiTheme="majorEastAsia" w:eastAsiaTheme="majorEastAsia" w:hAnsiTheme="majorEastAsia" w:hint="eastAsia"/>
          <w:b/>
          <w:sz w:val="44"/>
          <w:szCs w:val="44"/>
        </w:rPr>
        <w:t>临时股东</w:t>
      </w:r>
      <w:r w:rsidR="00AD4754" w:rsidRPr="007F398D">
        <w:rPr>
          <w:rFonts w:asciiTheme="majorEastAsia" w:eastAsiaTheme="majorEastAsia" w:hAnsiTheme="majorEastAsia" w:hint="eastAsia"/>
          <w:b/>
          <w:sz w:val="44"/>
          <w:szCs w:val="44"/>
        </w:rPr>
        <w:t>会议决议</w:t>
      </w:r>
    </w:p>
    <w:p w:rsidR="00AD4754" w:rsidRPr="005F79BC" w:rsidRDefault="00AD4754" w:rsidP="00246B8B">
      <w:pPr>
        <w:spacing w:line="600" w:lineRule="exact"/>
        <w:rPr>
          <w:rFonts w:eastAsia="楷体_GB2312"/>
          <w:sz w:val="30"/>
          <w:szCs w:val="30"/>
        </w:rPr>
      </w:pPr>
    </w:p>
    <w:p w:rsidR="00AD4754" w:rsidRPr="005F79BC" w:rsidRDefault="00AD4754" w:rsidP="00246B8B">
      <w:pPr>
        <w:spacing w:line="600" w:lineRule="exact"/>
        <w:ind w:firstLineChars="200" w:firstLine="586"/>
        <w:rPr>
          <w:rFonts w:ascii="仿宋_GB2312"/>
          <w:szCs w:val="32"/>
        </w:rPr>
      </w:pPr>
      <w:r>
        <w:rPr>
          <w:rFonts w:ascii="仿宋_GB2312"/>
          <w:szCs w:val="32"/>
        </w:rPr>
        <w:t>201</w:t>
      </w:r>
      <w:r w:rsidR="007F398D">
        <w:rPr>
          <w:rFonts w:ascii="仿宋_GB2312" w:hint="eastAsia"/>
          <w:szCs w:val="32"/>
        </w:rPr>
        <w:t>6</w:t>
      </w:r>
      <w:r w:rsidRPr="005F79BC">
        <w:rPr>
          <w:rFonts w:ascii="仿宋_GB2312" w:hint="eastAsia"/>
          <w:szCs w:val="32"/>
        </w:rPr>
        <w:t>年</w:t>
      </w:r>
      <w:r w:rsidR="007F398D">
        <w:rPr>
          <w:rFonts w:ascii="仿宋_GB2312" w:hint="eastAsia"/>
          <w:szCs w:val="32"/>
        </w:rPr>
        <w:t>12</w:t>
      </w:r>
      <w:r w:rsidRPr="005F79BC">
        <w:rPr>
          <w:rFonts w:ascii="仿宋_GB2312" w:hint="eastAsia"/>
          <w:szCs w:val="32"/>
        </w:rPr>
        <w:t>月</w:t>
      </w:r>
      <w:r w:rsidR="002F113A">
        <w:rPr>
          <w:rFonts w:ascii="仿宋_GB2312" w:hint="eastAsia"/>
          <w:szCs w:val="32"/>
        </w:rPr>
        <w:t>12</w:t>
      </w:r>
      <w:r w:rsidR="007F398D">
        <w:rPr>
          <w:rFonts w:ascii="仿宋_GB2312" w:hint="eastAsia"/>
          <w:szCs w:val="32"/>
        </w:rPr>
        <w:t>日，国家</w:t>
      </w:r>
      <w:r>
        <w:rPr>
          <w:rFonts w:ascii="仿宋_GB2312" w:hint="eastAsia"/>
          <w:szCs w:val="32"/>
        </w:rPr>
        <w:t>电投</w:t>
      </w:r>
      <w:r w:rsidR="007F398D">
        <w:rPr>
          <w:rFonts w:ascii="仿宋_GB2312" w:hint="eastAsia"/>
          <w:szCs w:val="32"/>
        </w:rPr>
        <w:t>集团</w:t>
      </w:r>
      <w:r>
        <w:rPr>
          <w:rFonts w:ascii="仿宋_GB2312" w:hint="eastAsia"/>
          <w:szCs w:val="32"/>
        </w:rPr>
        <w:t>贵州金元股份有限公司（</w:t>
      </w:r>
      <w:r w:rsidR="007F398D">
        <w:rPr>
          <w:rFonts w:ascii="仿宋_GB2312" w:hint="eastAsia"/>
          <w:szCs w:val="32"/>
        </w:rPr>
        <w:t>简称“贵州金元</w:t>
      </w:r>
      <w:r w:rsidRPr="005F79BC">
        <w:rPr>
          <w:rFonts w:ascii="仿宋_GB2312" w:hint="eastAsia"/>
          <w:szCs w:val="32"/>
        </w:rPr>
        <w:t>”）以通讯方式</w:t>
      </w:r>
      <w:proofErr w:type="gramStart"/>
      <w:r w:rsidRPr="005F79BC">
        <w:rPr>
          <w:rFonts w:ascii="仿宋_GB2312" w:hint="eastAsia"/>
          <w:szCs w:val="32"/>
        </w:rPr>
        <w:t>召</w:t>
      </w:r>
      <w:proofErr w:type="gramEnd"/>
      <w:r w:rsidR="007F398D">
        <w:rPr>
          <w:rFonts w:ascii="仿宋_GB2312" w:hint="eastAsia"/>
          <w:szCs w:val="32"/>
        </w:rPr>
        <w:t>2016</w:t>
      </w:r>
      <w:r w:rsidR="00BF49A4">
        <w:rPr>
          <w:rFonts w:ascii="仿宋_GB2312" w:hint="eastAsia"/>
          <w:szCs w:val="32"/>
        </w:rPr>
        <w:t>年第一</w:t>
      </w:r>
      <w:r>
        <w:rPr>
          <w:rFonts w:ascii="仿宋_GB2312" w:hint="eastAsia"/>
          <w:szCs w:val="32"/>
        </w:rPr>
        <w:t>次</w:t>
      </w:r>
      <w:r w:rsidR="00BF49A4">
        <w:rPr>
          <w:rFonts w:ascii="仿宋_GB2312" w:hint="eastAsia"/>
          <w:szCs w:val="32"/>
        </w:rPr>
        <w:t>临时股东</w:t>
      </w:r>
      <w:r>
        <w:rPr>
          <w:rFonts w:ascii="仿宋_GB2312" w:hint="eastAsia"/>
          <w:szCs w:val="32"/>
        </w:rPr>
        <w:t>会议</w:t>
      </w:r>
      <w:r w:rsidRPr="005F79BC">
        <w:rPr>
          <w:rFonts w:ascii="仿宋_GB2312" w:hint="eastAsia"/>
          <w:szCs w:val="32"/>
        </w:rPr>
        <w:t>，本次会议的召开和表决符合《中华人民共和国公司法》及</w:t>
      </w:r>
      <w:r w:rsidR="007F398D">
        <w:rPr>
          <w:rFonts w:ascii="仿宋_GB2312" w:hint="eastAsia"/>
          <w:szCs w:val="32"/>
        </w:rPr>
        <w:t>《</w:t>
      </w:r>
      <w:r w:rsidRPr="005F79BC">
        <w:rPr>
          <w:rFonts w:ascii="仿宋_GB2312" w:hint="eastAsia"/>
          <w:szCs w:val="32"/>
        </w:rPr>
        <w:t>公司章程</w:t>
      </w:r>
      <w:r w:rsidR="007F398D">
        <w:rPr>
          <w:rFonts w:ascii="仿宋_GB2312" w:hint="eastAsia"/>
          <w:szCs w:val="32"/>
        </w:rPr>
        <w:t>》</w:t>
      </w:r>
      <w:r w:rsidRPr="005F79BC">
        <w:rPr>
          <w:rFonts w:ascii="仿宋_GB2312" w:hint="eastAsia"/>
          <w:szCs w:val="32"/>
        </w:rPr>
        <w:t>的规定。会议决议如下：</w:t>
      </w:r>
    </w:p>
    <w:p w:rsidR="009A356B" w:rsidRDefault="003D352D" w:rsidP="009A356B">
      <w:pPr>
        <w:spacing w:line="600" w:lineRule="exact"/>
        <w:ind w:leftChars="196" w:left="1746" w:rightChars="-14" w:right="-41" w:hangingChars="400" w:hanging="1172"/>
        <w:rPr>
          <w:rFonts w:ascii="仿宋_GB2312"/>
        </w:rPr>
      </w:pPr>
      <w:r>
        <w:rPr>
          <w:rFonts w:ascii="仿宋_GB2312" w:hint="eastAsia"/>
          <w:szCs w:val="32"/>
        </w:rPr>
        <w:t>一、审议并通过《</w:t>
      </w:r>
      <w:r>
        <w:rPr>
          <w:rFonts w:ascii="仿宋_GB2312" w:hint="eastAsia"/>
        </w:rPr>
        <w:t>贵州金元关于选举第二届董事会人选的议案</w:t>
      </w:r>
      <w:r w:rsidR="009A356B">
        <w:rPr>
          <w:rFonts w:ascii="仿宋_GB2312" w:hint="eastAsia"/>
        </w:rPr>
        <w:t>》</w:t>
      </w:r>
    </w:p>
    <w:p w:rsidR="003D352D" w:rsidRDefault="009A356B" w:rsidP="009A356B">
      <w:pPr>
        <w:spacing w:line="600" w:lineRule="exact"/>
        <w:ind w:rightChars="-14" w:right="-41"/>
        <w:jc w:val="left"/>
        <w:rPr>
          <w:rFonts w:ascii="仿宋_GB2312"/>
        </w:rPr>
      </w:pPr>
      <w:r>
        <w:rPr>
          <w:rFonts w:ascii="仿宋_GB2312" w:hint="eastAsia"/>
        </w:rPr>
        <w:t>选举吴润华同志担任贵州金元第二届董事会董事。尹贵荣同志不再担任贵州金元第二届董事会董事。</w:t>
      </w:r>
    </w:p>
    <w:p w:rsidR="00104B3F" w:rsidRDefault="003D352D">
      <w:pPr>
        <w:spacing w:line="600" w:lineRule="exact"/>
        <w:ind w:firstLineChars="200" w:firstLine="586"/>
        <w:rPr>
          <w:rFonts w:ascii="仿宋_GB2312" w:hAnsi="宋体"/>
          <w:szCs w:val="32"/>
        </w:rPr>
      </w:pPr>
      <w:r>
        <w:rPr>
          <w:rFonts w:ascii="仿宋_GB2312" w:hint="eastAsia"/>
          <w:szCs w:val="32"/>
        </w:rPr>
        <w:t>二、</w:t>
      </w:r>
      <w:r w:rsidR="006D179F" w:rsidRPr="005F79BC">
        <w:rPr>
          <w:rFonts w:ascii="仿宋_GB2312" w:hint="eastAsia"/>
          <w:szCs w:val="32"/>
        </w:rPr>
        <w:t>审议并通过了</w:t>
      </w:r>
      <w:r w:rsidR="006D179F">
        <w:rPr>
          <w:rFonts w:ascii="仿宋_GB2312" w:hint="eastAsia"/>
        </w:rPr>
        <w:t>《</w:t>
      </w:r>
      <w:r w:rsidR="002F113A" w:rsidRPr="000A2C4E">
        <w:rPr>
          <w:rFonts w:ascii="仿宋_GB2312" w:hint="eastAsia"/>
          <w:snapToGrid w:val="0"/>
          <w:kern w:val="0"/>
        </w:rPr>
        <w:t>贵州金元关于煤炭板块去产能企业暨“僵尸企业”拟申请开展清产核资的议案</w:t>
      </w:r>
      <w:r w:rsidR="006D179F" w:rsidRPr="005F79BC">
        <w:rPr>
          <w:rFonts w:ascii="仿宋_GB2312" w:hint="eastAsia"/>
        </w:rPr>
        <w:t>》。</w:t>
      </w:r>
      <w:r w:rsidR="00246B8B">
        <w:rPr>
          <w:rFonts w:ascii="仿宋_GB2312" w:hint="eastAsia"/>
        </w:rPr>
        <w:t>同意</w:t>
      </w:r>
      <w:r w:rsidR="00976AF9">
        <w:rPr>
          <w:rFonts w:ascii="仿宋_GB2312" w:hint="eastAsia"/>
        </w:rPr>
        <w:t>贵州金元</w:t>
      </w:r>
      <w:r w:rsidR="00976AF9" w:rsidRPr="00A84D8F">
        <w:rPr>
          <w:rFonts w:ascii="仿宋_GB2312" w:hAnsi="仿宋_GB2312" w:hint="eastAsia"/>
          <w:szCs w:val="32"/>
        </w:rPr>
        <w:t>贵州黔西桂箐煤炭开发公司（桂</w:t>
      </w:r>
      <w:proofErr w:type="gramStart"/>
      <w:r w:rsidR="00976AF9" w:rsidRPr="00A84D8F">
        <w:rPr>
          <w:rFonts w:ascii="仿宋_GB2312" w:hAnsi="仿宋_GB2312" w:hint="eastAsia"/>
          <w:szCs w:val="32"/>
        </w:rPr>
        <w:t>箐</w:t>
      </w:r>
      <w:proofErr w:type="gramEnd"/>
      <w:r w:rsidR="00976AF9" w:rsidRPr="00A84D8F">
        <w:rPr>
          <w:rFonts w:ascii="仿宋_GB2312" w:hAnsi="仿宋_GB2312" w:hint="eastAsia"/>
          <w:szCs w:val="32"/>
        </w:rPr>
        <w:t>煤矿）</w:t>
      </w:r>
      <w:r w:rsidR="00976AF9" w:rsidRPr="00C46FBF">
        <w:rPr>
          <w:rFonts w:ascii="仿宋_GB2312" w:hAnsi="宋体"/>
          <w:szCs w:val="32"/>
        </w:rPr>
        <w:t>暂不纳入清产核资范围。</w:t>
      </w:r>
      <w:r w:rsidR="00976AF9">
        <w:rPr>
          <w:rFonts w:ascii="仿宋_GB2312" w:hAnsi="宋体" w:hint="eastAsia"/>
          <w:szCs w:val="32"/>
        </w:rPr>
        <w:t>同意</w:t>
      </w:r>
      <w:r w:rsidR="00246B8B">
        <w:rPr>
          <w:rFonts w:ascii="仿宋_GB2312" w:hAnsi="宋体" w:hint="eastAsia"/>
          <w:szCs w:val="32"/>
        </w:rPr>
        <w:t>贵州金元拟以2015年12月31日为基准日，向国务院国资委申请将</w:t>
      </w:r>
      <w:r w:rsidR="00246B8B">
        <w:rPr>
          <w:rFonts w:ascii="仿宋_GB2312" w:hAnsi="仿宋_GB2312" w:hint="eastAsia"/>
          <w:szCs w:val="32"/>
        </w:rPr>
        <w:t>贵州金元</w:t>
      </w:r>
      <w:r w:rsidR="00246B8B" w:rsidRPr="00A84D8F">
        <w:rPr>
          <w:rFonts w:ascii="仿宋_GB2312" w:hAnsi="仿宋_GB2312" w:hint="eastAsia"/>
          <w:szCs w:val="32"/>
        </w:rPr>
        <w:t>贵州纳雍金能煤炭开发公司（贝勒煤矿、左家寨煤矿、德科煤矿）</w:t>
      </w:r>
      <w:r w:rsidR="00246B8B">
        <w:rPr>
          <w:rFonts w:ascii="仿宋_GB2312" w:hAnsi="仿宋_GB2312" w:hint="eastAsia"/>
          <w:szCs w:val="32"/>
        </w:rPr>
        <w:t>，</w:t>
      </w:r>
      <w:proofErr w:type="gramStart"/>
      <w:r w:rsidR="00246B8B" w:rsidRPr="00A84D8F">
        <w:rPr>
          <w:rFonts w:ascii="仿宋_GB2312" w:hAnsi="仿宋_GB2312" w:hint="eastAsia"/>
          <w:szCs w:val="32"/>
        </w:rPr>
        <w:t>中电投绥阳</w:t>
      </w:r>
      <w:proofErr w:type="gramEnd"/>
      <w:r w:rsidR="00246B8B" w:rsidRPr="00A84D8F">
        <w:rPr>
          <w:rFonts w:ascii="仿宋_GB2312" w:hAnsi="仿宋_GB2312" w:hint="eastAsia"/>
          <w:szCs w:val="32"/>
        </w:rPr>
        <w:t>化工有限责任公司（田湾煤矿）</w:t>
      </w:r>
      <w:r w:rsidR="00246B8B">
        <w:rPr>
          <w:rFonts w:ascii="仿宋_GB2312" w:hAnsi="仿宋_GB2312" w:hint="eastAsia"/>
          <w:szCs w:val="32"/>
        </w:rPr>
        <w:t>，</w:t>
      </w:r>
      <w:r w:rsidR="00246B8B" w:rsidRPr="00A84D8F">
        <w:rPr>
          <w:rFonts w:ascii="仿宋_GB2312" w:hAnsi="仿宋_GB2312" w:hint="eastAsia"/>
          <w:szCs w:val="32"/>
        </w:rPr>
        <w:t>习水县长青煤业有限责任公司（长青一矿、长青二矿）</w:t>
      </w:r>
      <w:r w:rsidR="00246B8B">
        <w:rPr>
          <w:rFonts w:ascii="仿宋_GB2312" w:hAnsi="宋体" w:hint="eastAsia"/>
          <w:szCs w:val="32"/>
        </w:rPr>
        <w:t>开展清产核资工作，若获批准拟聘请瑞华会计师事务所（特殊普通合伙）长春分所进行清产核资专项审计，《清产核资专项审计报告》将报股东审核，若有损失按《国有企业清产核资办法》等相关文件进行处理。</w:t>
      </w:r>
    </w:p>
    <w:p w:rsidR="00C23E36" w:rsidRDefault="00C23E36" w:rsidP="00C23E36">
      <w:pPr>
        <w:spacing w:line="600" w:lineRule="exact"/>
        <w:ind w:firstLineChars="200" w:firstLine="586"/>
        <w:jc w:val="left"/>
        <w:rPr>
          <w:rFonts w:ascii="仿宋_GB2312"/>
        </w:rPr>
      </w:pPr>
      <w:r>
        <w:rPr>
          <w:rFonts w:ascii="仿宋_GB2312" w:hint="eastAsia"/>
        </w:rPr>
        <w:t>（股东签字、盖章页附后）</w:t>
      </w:r>
    </w:p>
    <w:p w:rsidR="00613D93" w:rsidRPr="001E3024" w:rsidRDefault="00613D93" w:rsidP="00613D93">
      <w:pPr>
        <w:spacing w:line="560" w:lineRule="exact"/>
        <w:ind w:firstLineChars="200" w:firstLine="508"/>
        <w:rPr>
          <w:rFonts w:ascii="仿宋_GB2312" w:hAnsiTheme="majorEastAsia"/>
          <w:b/>
          <w:sz w:val="28"/>
          <w:szCs w:val="28"/>
        </w:rPr>
      </w:pPr>
      <w:r w:rsidRPr="001E3024">
        <w:rPr>
          <w:rFonts w:ascii="仿宋_GB2312" w:hAnsiTheme="majorEastAsia" w:hint="eastAsia"/>
          <w:b/>
          <w:sz w:val="28"/>
          <w:szCs w:val="28"/>
        </w:rPr>
        <w:lastRenderedPageBreak/>
        <w:t>(</w:t>
      </w:r>
      <w:r>
        <w:rPr>
          <w:rFonts w:ascii="仿宋_GB2312" w:hAnsiTheme="majorEastAsia" w:hint="eastAsia"/>
          <w:b/>
          <w:sz w:val="28"/>
          <w:szCs w:val="28"/>
        </w:rPr>
        <w:t>此页为贵州金元2016</w:t>
      </w:r>
      <w:r w:rsidRPr="001E3024">
        <w:rPr>
          <w:rFonts w:ascii="仿宋_GB2312" w:hAnsiTheme="majorEastAsia" w:hint="eastAsia"/>
          <w:b/>
          <w:sz w:val="28"/>
          <w:szCs w:val="28"/>
        </w:rPr>
        <w:t>年第一次临时股东会决议签字页)</w:t>
      </w:r>
    </w:p>
    <w:p w:rsidR="00AD4754" w:rsidRDefault="00AD4754" w:rsidP="00246B8B">
      <w:pPr>
        <w:spacing w:line="600" w:lineRule="exact"/>
        <w:ind w:firstLineChars="200" w:firstLine="586"/>
        <w:rPr>
          <w:rFonts w:ascii="仿宋_GB2312"/>
        </w:rPr>
      </w:pPr>
    </w:p>
    <w:p w:rsidR="00613D93" w:rsidRDefault="00613D93" w:rsidP="00246B8B">
      <w:pPr>
        <w:spacing w:line="600" w:lineRule="exact"/>
        <w:ind w:firstLineChars="200" w:firstLine="586"/>
        <w:rPr>
          <w:rFonts w:ascii="仿宋_GB2312"/>
        </w:rPr>
      </w:pPr>
    </w:p>
    <w:p w:rsidR="00613D93" w:rsidRPr="00613D93" w:rsidRDefault="00613D93" w:rsidP="00246B8B">
      <w:pPr>
        <w:spacing w:line="600" w:lineRule="exact"/>
        <w:ind w:firstLineChars="200" w:firstLine="586"/>
        <w:rPr>
          <w:rFonts w:ascii="仿宋_GB2312"/>
        </w:rPr>
      </w:pPr>
    </w:p>
    <w:p w:rsidR="00AD4754" w:rsidRDefault="00AD4754" w:rsidP="00246B8B">
      <w:pPr>
        <w:spacing w:line="600" w:lineRule="exact"/>
        <w:ind w:firstLineChars="200" w:firstLine="586"/>
        <w:rPr>
          <w:szCs w:val="32"/>
        </w:rPr>
      </w:pPr>
      <w:r>
        <w:rPr>
          <w:rFonts w:ascii="仿宋_GB2312" w:hint="eastAsia"/>
        </w:rPr>
        <w:t xml:space="preserve">股东签名：              </w:t>
      </w:r>
      <w:r w:rsidR="00A60F91">
        <w:rPr>
          <w:rFonts w:ascii="仿宋_GB2312" w:hint="eastAsia"/>
        </w:rPr>
        <w:t xml:space="preserve">  </w:t>
      </w:r>
      <w:r>
        <w:rPr>
          <w:rFonts w:ascii="仿宋_GB2312" w:hint="eastAsia"/>
        </w:rPr>
        <w:t xml:space="preserve"> 股东单位盖章：</w:t>
      </w:r>
    </w:p>
    <w:p w:rsidR="00AD4754" w:rsidRDefault="00AD4754" w:rsidP="00246B8B">
      <w:pPr>
        <w:spacing w:line="600" w:lineRule="exact"/>
        <w:jc w:val="center"/>
        <w:rPr>
          <w:rFonts w:ascii="仿宋_GB2312"/>
          <w:color w:val="FF0000"/>
        </w:rPr>
      </w:pPr>
      <w:r w:rsidRPr="005F79BC">
        <w:rPr>
          <w:rFonts w:ascii="仿宋_GB2312"/>
        </w:rPr>
        <w:t xml:space="preserve">                         </w:t>
      </w:r>
      <w:r w:rsidRPr="005F79BC">
        <w:rPr>
          <w:rFonts w:ascii="仿宋_GB2312"/>
          <w:color w:val="FF0000"/>
        </w:rPr>
        <w:t xml:space="preserve">  </w:t>
      </w:r>
    </w:p>
    <w:p w:rsidR="00AD4754" w:rsidRPr="005F79BC" w:rsidRDefault="00AD4754" w:rsidP="00246B8B">
      <w:pPr>
        <w:spacing w:line="600" w:lineRule="exact"/>
        <w:jc w:val="center"/>
        <w:rPr>
          <w:rFonts w:ascii="仿宋_GB2312"/>
          <w:color w:val="FF0000"/>
        </w:rPr>
      </w:pPr>
    </w:p>
    <w:p w:rsidR="00AD4754" w:rsidRDefault="00AD4754" w:rsidP="00246B8B">
      <w:pPr>
        <w:spacing w:line="600" w:lineRule="exact"/>
        <w:jc w:val="center"/>
        <w:rPr>
          <w:rFonts w:ascii="仿宋_GB2312"/>
          <w:snapToGrid w:val="0"/>
          <w:kern w:val="0"/>
        </w:rPr>
      </w:pPr>
      <w:r w:rsidRPr="005F79BC">
        <w:rPr>
          <w:rFonts w:ascii="仿宋_GB2312"/>
          <w:color w:val="FF0000"/>
        </w:rPr>
        <w:t xml:space="preserve">                                    </w:t>
      </w:r>
      <w:r>
        <w:rPr>
          <w:rFonts w:ascii="仿宋_GB2312"/>
        </w:rPr>
        <w:t>201</w:t>
      </w:r>
      <w:r w:rsidR="007F398D">
        <w:rPr>
          <w:rFonts w:ascii="仿宋_GB2312" w:hint="eastAsia"/>
        </w:rPr>
        <w:t>6年12</w:t>
      </w:r>
      <w:r w:rsidRPr="005F79BC">
        <w:rPr>
          <w:rFonts w:ascii="仿宋_GB2312" w:hint="eastAsia"/>
        </w:rPr>
        <w:t>月</w:t>
      </w:r>
      <w:r w:rsidR="002F113A">
        <w:rPr>
          <w:rFonts w:ascii="仿宋_GB2312" w:hint="eastAsia"/>
        </w:rPr>
        <w:t>12</w:t>
      </w:r>
      <w:r w:rsidRPr="005F79BC">
        <w:rPr>
          <w:rFonts w:ascii="仿宋_GB2312" w:hint="eastAsia"/>
        </w:rPr>
        <w:t>日</w:t>
      </w:r>
    </w:p>
    <w:sectPr w:rsidR="00AD4754" w:rsidSect="00684CF4">
      <w:footerReference w:type="even" r:id="rId8"/>
      <w:footerReference w:type="default" r:id="rId9"/>
      <w:footerReference w:type="first" r:id="rId10"/>
      <w:pgSz w:w="11906" w:h="16838" w:code="9"/>
      <w:pgMar w:top="1418" w:right="1531" w:bottom="1418" w:left="1588" w:header="851" w:footer="851" w:gutter="0"/>
      <w:cols w:space="425"/>
      <w:titlePg/>
      <w:docGrid w:type="linesAndChars" w:linePitch="435" w:charSpace="-5551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800" w:rsidRDefault="00610800">
      <w:r>
        <w:separator/>
      </w:r>
    </w:p>
  </w:endnote>
  <w:endnote w:type="continuationSeparator" w:id="0">
    <w:p w:rsidR="00610800" w:rsidRDefault="006108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4F6" w:rsidRPr="003123C2" w:rsidRDefault="004014F6" w:rsidP="00AA3B94">
    <w:pPr>
      <w:pStyle w:val="a3"/>
      <w:rPr>
        <w:rFonts w:ascii="宋体" w:eastAsia="宋体" w:hAnsi="宋体"/>
        <w:sz w:val="28"/>
        <w:szCs w:val="28"/>
      </w:rPr>
    </w:pPr>
    <w:r w:rsidRPr="003123C2">
      <w:rPr>
        <w:rFonts w:ascii="宋体" w:eastAsia="宋体" w:hAnsi="宋体" w:hint="eastAsia"/>
        <w:sz w:val="28"/>
        <w:szCs w:val="28"/>
      </w:rPr>
      <w:t xml:space="preserve">— </w:t>
    </w:r>
    <w:r w:rsidR="00B66E55" w:rsidRPr="003123C2">
      <w:rPr>
        <w:rFonts w:ascii="宋体" w:eastAsia="宋体" w:hAnsi="宋体"/>
        <w:sz w:val="28"/>
        <w:szCs w:val="28"/>
      </w:rPr>
      <w:fldChar w:fldCharType="begin"/>
    </w:r>
    <w:r w:rsidRPr="003123C2">
      <w:rPr>
        <w:rFonts w:ascii="宋体" w:eastAsia="宋体" w:hAnsi="宋体"/>
        <w:sz w:val="28"/>
        <w:szCs w:val="28"/>
      </w:rPr>
      <w:instrText xml:space="preserve"> PAGE   \* MERGEFORMAT </w:instrText>
    </w:r>
    <w:r w:rsidR="00B66E55" w:rsidRPr="003123C2">
      <w:rPr>
        <w:rFonts w:ascii="宋体" w:eastAsia="宋体" w:hAnsi="宋体"/>
        <w:sz w:val="28"/>
        <w:szCs w:val="28"/>
      </w:rPr>
      <w:fldChar w:fldCharType="separate"/>
    </w:r>
    <w:r w:rsidR="00FC0B99" w:rsidRPr="00FC0B99">
      <w:rPr>
        <w:rFonts w:ascii="宋体" w:eastAsia="宋体" w:hAnsi="宋体"/>
        <w:noProof/>
        <w:sz w:val="28"/>
        <w:szCs w:val="28"/>
        <w:lang w:val="zh-CN"/>
      </w:rPr>
      <w:t>2</w:t>
    </w:r>
    <w:r w:rsidR="00B66E55" w:rsidRPr="003123C2">
      <w:rPr>
        <w:rFonts w:ascii="宋体" w:eastAsia="宋体" w:hAnsi="宋体"/>
        <w:sz w:val="28"/>
        <w:szCs w:val="28"/>
      </w:rPr>
      <w:fldChar w:fldCharType="end"/>
    </w:r>
    <w:r w:rsidRPr="003123C2">
      <w:rPr>
        <w:rFonts w:ascii="宋体" w:eastAsia="宋体" w:hAnsi="宋体" w:hint="eastAsia"/>
        <w:sz w:val="28"/>
        <w:szCs w:val="28"/>
      </w:rPr>
      <w:t xml:space="preserve"> —</w:t>
    </w:r>
  </w:p>
  <w:p w:rsidR="004014F6" w:rsidRDefault="004014F6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4F6" w:rsidRPr="003123C2" w:rsidRDefault="004014F6" w:rsidP="0083140E">
    <w:pPr>
      <w:pStyle w:val="a3"/>
      <w:jc w:val="right"/>
      <w:rPr>
        <w:rFonts w:ascii="宋体" w:eastAsia="宋体" w:hAnsi="宋体"/>
        <w:sz w:val="28"/>
        <w:szCs w:val="28"/>
      </w:rPr>
    </w:pPr>
    <w:r w:rsidRPr="003123C2">
      <w:rPr>
        <w:rFonts w:ascii="宋体" w:eastAsia="宋体" w:hAnsi="宋体" w:hint="eastAsia"/>
        <w:sz w:val="28"/>
        <w:szCs w:val="28"/>
      </w:rPr>
      <w:t xml:space="preserve">— </w:t>
    </w:r>
    <w:r w:rsidR="00B66E55" w:rsidRPr="003123C2">
      <w:rPr>
        <w:rFonts w:ascii="宋体" w:eastAsia="宋体" w:hAnsi="宋体"/>
        <w:sz w:val="28"/>
        <w:szCs w:val="28"/>
      </w:rPr>
      <w:fldChar w:fldCharType="begin"/>
    </w:r>
    <w:r w:rsidRPr="003123C2">
      <w:rPr>
        <w:rFonts w:ascii="宋体" w:eastAsia="宋体" w:hAnsi="宋体"/>
        <w:sz w:val="28"/>
        <w:szCs w:val="28"/>
      </w:rPr>
      <w:instrText xml:space="preserve"> PAGE   \* MERGEFORMAT </w:instrText>
    </w:r>
    <w:r w:rsidR="00B66E55" w:rsidRPr="003123C2">
      <w:rPr>
        <w:rFonts w:ascii="宋体" w:eastAsia="宋体" w:hAnsi="宋体"/>
        <w:sz w:val="28"/>
        <w:szCs w:val="28"/>
      </w:rPr>
      <w:fldChar w:fldCharType="separate"/>
    </w:r>
    <w:r w:rsidR="00FC0B99" w:rsidRPr="00FC0B99">
      <w:rPr>
        <w:rFonts w:ascii="宋体" w:eastAsia="宋体" w:hAnsi="宋体"/>
        <w:noProof/>
        <w:sz w:val="28"/>
        <w:szCs w:val="28"/>
        <w:lang w:val="zh-CN"/>
      </w:rPr>
      <w:t>7</w:t>
    </w:r>
    <w:r w:rsidR="00B66E55" w:rsidRPr="003123C2">
      <w:rPr>
        <w:rFonts w:ascii="宋体" w:eastAsia="宋体" w:hAnsi="宋体"/>
        <w:sz w:val="28"/>
        <w:szCs w:val="28"/>
      </w:rPr>
      <w:fldChar w:fldCharType="end"/>
    </w:r>
    <w:r w:rsidRPr="003123C2">
      <w:rPr>
        <w:rFonts w:ascii="宋体" w:eastAsia="宋体" w:hAnsi="宋体" w:hint="eastAsia"/>
        <w:sz w:val="28"/>
        <w:szCs w:val="28"/>
      </w:rPr>
      <w:t xml:space="preserve"> —</w:t>
    </w:r>
  </w:p>
  <w:p w:rsidR="004014F6" w:rsidRDefault="004014F6" w:rsidP="00E00C3F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4F6" w:rsidRDefault="00B66E55">
    <w:pPr>
      <w:pStyle w:val="a3"/>
    </w:pPr>
    <w:r>
      <w:rPr>
        <w:noProof/>
      </w:rPr>
      <w:pict>
        <v:line id="_x0000_s2049" style="position:absolute;flip:y;z-index:251657728" from="-11.25pt,-10.7pt" to="471.35pt,-10.7pt" strokecolor="red" strokeweight="3.75pt">
          <v:stroke linestyle="thinThick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800" w:rsidRDefault="00610800">
      <w:r>
        <w:separator/>
      </w:r>
    </w:p>
  </w:footnote>
  <w:footnote w:type="continuationSeparator" w:id="0">
    <w:p w:rsidR="00610800" w:rsidRDefault="006108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</w:lvl>
  </w:abstractNum>
  <w:abstractNum w:abstractNumId="1">
    <w:nsid w:val="07C66BCB"/>
    <w:multiLevelType w:val="hybridMultilevel"/>
    <w:tmpl w:val="B4D02BDA"/>
    <w:lvl w:ilvl="0" w:tplc="F8F21A34">
      <w:start w:val="1"/>
      <w:numFmt w:val="japaneseCounting"/>
      <w:lvlText w:val="%1、"/>
      <w:lvlJc w:val="left"/>
      <w:pPr>
        <w:ind w:left="1360" w:hanging="720"/>
      </w:pPr>
      <w:rPr>
        <w:rFonts w:ascii="仿宋_GB2312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0C6E0931"/>
    <w:multiLevelType w:val="hybridMultilevel"/>
    <w:tmpl w:val="BCE66732"/>
    <w:lvl w:ilvl="0" w:tplc="94528F6C">
      <w:start w:val="3"/>
      <w:numFmt w:val="japaneseCounting"/>
      <w:lvlText w:val="（%1）"/>
      <w:lvlJc w:val="left"/>
      <w:pPr>
        <w:ind w:left="1686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6" w:hanging="420"/>
      </w:pPr>
    </w:lvl>
    <w:lvl w:ilvl="2" w:tplc="0409001B" w:tentative="1">
      <w:start w:val="1"/>
      <w:numFmt w:val="lowerRoman"/>
      <w:lvlText w:val="%3."/>
      <w:lvlJc w:val="right"/>
      <w:pPr>
        <w:ind w:left="1866" w:hanging="420"/>
      </w:pPr>
    </w:lvl>
    <w:lvl w:ilvl="3" w:tplc="0409000F" w:tentative="1">
      <w:start w:val="1"/>
      <w:numFmt w:val="decimal"/>
      <w:lvlText w:val="%4."/>
      <w:lvlJc w:val="left"/>
      <w:pPr>
        <w:ind w:left="2286" w:hanging="420"/>
      </w:pPr>
    </w:lvl>
    <w:lvl w:ilvl="4" w:tplc="04090019" w:tentative="1">
      <w:start w:val="1"/>
      <w:numFmt w:val="lowerLetter"/>
      <w:lvlText w:val="%5)"/>
      <w:lvlJc w:val="left"/>
      <w:pPr>
        <w:ind w:left="2706" w:hanging="420"/>
      </w:pPr>
    </w:lvl>
    <w:lvl w:ilvl="5" w:tplc="0409001B" w:tentative="1">
      <w:start w:val="1"/>
      <w:numFmt w:val="lowerRoman"/>
      <w:lvlText w:val="%6."/>
      <w:lvlJc w:val="right"/>
      <w:pPr>
        <w:ind w:left="3126" w:hanging="420"/>
      </w:pPr>
    </w:lvl>
    <w:lvl w:ilvl="6" w:tplc="0409000F" w:tentative="1">
      <w:start w:val="1"/>
      <w:numFmt w:val="decimal"/>
      <w:lvlText w:val="%7."/>
      <w:lvlJc w:val="left"/>
      <w:pPr>
        <w:ind w:left="3546" w:hanging="420"/>
      </w:pPr>
    </w:lvl>
    <w:lvl w:ilvl="7" w:tplc="04090019" w:tentative="1">
      <w:start w:val="1"/>
      <w:numFmt w:val="lowerLetter"/>
      <w:lvlText w:val="%8)"/>
      <w:lvlJc w:val="left"/>
      <w:pPr>
        <w:ind w:left="3966" w:hanging="420"/>
      </w:pPr>
    </w:lvl>
    <w:lvl w:ilvl="8" w:tplc="0409001B" w:tentative="1">
      <w:start w:val="1"/>
      <w:numFmt w:val="lowerRoman"/>
      <w:lvlText w:val="%9."/>
      <w:lvlJc w:val="right"/>
      <w:pPr>
        <w:ind w:left="4386" w:hanging="420"/>
      </w:pPr>
    </w:lvl>
  </w:abstractNum>
  <w:abstractNum w:abstractNumId="3">
    <w:nsid w:val="52BCD137"/>
    <w:multiLevelType w:val="singleLevel"/>
    <w:tmpl w:val="52BCD137"/>
    <w:lvl w:ilvl="0">
      <w:start w:val="5"/>
      <w:numFmt w:val="chineseCounting"/>
      <w:suff w:val="nothing"/>
      <w:lvlText w:val="%1、"/>
      <w:lvlJc w:val="left"/>
    </w:lvl>
  </w:abstractNum>
  <w:abstractNum w:abstractNumId="4">
    <w:nsid w:val="53B6280A"/>
    <w:multiLevelType w:val="hybridMultilevel"/>
    <w:tmpl w:val="A754B55C"/>
    <w:lvl w:ilvl="0" w:tplc="CB48453E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6"/>
        </w:tabs>
        <w:ind w:left="1446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6"/>
        </w:tabs>
        <w:ind w:left="2286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06"/>
        </w:tabs>
        <w:ind w:left="2706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6"/>
        </w:tabs>
        <w:ind w:left="312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966"/>
        </w:tabs>
        <w:ind w:left="3966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86"/>
        </w:tabs>
        <w:ind w:left="4386" w:hanging="420"/>
      </w:pPr>
      <w:rPr>
        <w:rFonts w:cs="Times New Roman"/>
      </w:rPr>
    </w:lvl>
  </w:abstractNum>
  <w:abstractNum w:abstractNumId="5">
    <w:nsid w:val="699017C9"/>
    <w:multiLevelType w:val="singleLevel"/>
    <w:tmpl w:val="5344E4C2"/>
    <w:lvl w:ilvl="0">
      <w:start w:val="1"/>
      <w:numFmt w:val="decimal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6">
    <w:nsid w:val="6F6F4E10"/>
    <w:multiLevelType w:val="hybridMultilevel"/>
    <w:tmpl w:val="D2302CC6"/>
    <w:lvl w:ilvl="0" w:tplc="ACFCD458">
      <w:start w:val="1"/>
      <w:numFmt w:val="decimal"/>
      <w:lvlText w:val="%1．"/>
      <w:lvlJc w:val="left"/>
      <w:pPr>
        <w:tabs>
          <w:tab w:val="num" w:pos="1326"/>
        </w:tabs>
        <w:ind w:left="1326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6"/>
        </w:tabs>
        <w:ind w:left="1446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6"/>
        </w:tabs>
        <w:ind w:left="2286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06"/>
        </w:tabs>
        <w:ind w:left="2706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6"/>
        </w:tabs>
        <w:ind w:left="312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966"/>
        </w:tabs>
        <w:ind w:left="3966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86"/>
        </w:tabs>
        <w:ind w:left="4386" w:hanging="420"/>
      </w:pPr>
      <w:rPr>
        <w:rFonts w:cs="Times New Roman"/>
      </w:rPr>
    </w:lvl>
  </w:abstractNum>
  <w:abstractNum w:abstractNumId="7">
    <w:nsid w:val="749A0C1A"/>
    <w:multiLevelType w:val="hybridMultilevel"/>
    <w:tmpl w:val="A16C44BC"/>
    <w:lvl w:ilvl="0" w:tplc="C42C4398">
      <w:start w:val="1"/>
      <w:numFmt w:val="decimal"/>
      <w:lvlText w:val="（%1）"/>
      <w:lvlJc w:val="left"/>
      <w:pPr>
        <w:ind w:left="1647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8">
    <w:nsid w:val="7AF1322F"/>
    <w:multiLevelType w:val="hybridMultilevel"/>
    <w:tmpl w:val="17B615D2"/>
    <w:lvl w:ilvl="0" w:tplc="254AF502">
      <w:start w:val="1"/>
      <w:numFmt w:val="decimal"/>
      <w:lvlText w:val="%1."/>
      <w:lvlJc w:val="left"/>
      <w:pPr>
        <w:ind w:left="9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ind w:left="4412" w:hanging="42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0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5"/>
  <w:evenAndOddHeaders/>
  <w:drawingGridHorizontalSpacing w:val="293"/>
  <w:drawingGridVerticalSpacing w:val="435"/>
  <w:displayHorizontalDrawingGridEvery w:val="0"/>
  <w:characterSpacingControl w:val="compressPunctuation"/>
  <w:hdrShapeDefaults>
    <o:shapedefaults v:ext="edit" spidmax="829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2368C4"/>
    <w:rsid w:val="00021820"/>
    <w:rsid w:val="00023952"/>
    <w:rsid w:val="00026DD7"/>
    <w:rsid w:val="0004016E"/>
    <w:rsid w:val="00044EA3"/>
    <w:rsid w:val="00052D04"/>
    <w:rsid w:val="00053265"/>
    <w:rsid w:val="00062332"/>
    <w:rsid w:val="00064F03"/>
    <w:rsid w:val="00072EFD"/>
    <w:rsid w:val="00077255"/>
    <w:rsid w:val="00090163"/>
    <w:rsid w:val="00090C6D"/>
    <w:rsid w:val="000A2C4E"/>
    <w:rsid w:val="000B0027"/>
    <w:rsid w:val="000B1329"/>
    <w:rsid w:val="000B385C"/>
    <w:rsid w:val="000B7D16"/>
    <w:rsid w:val="000C0F67"/>
    <w:rsid w:val="000C3EE1"/>
    <w:rsid w:val="000C6B85"/>
    <w:rsid w:val="000D0E8C"/>
    <w:rsid w:val="000D6F60"/>
    <w:rsid w:val="000E2544"/>
    <w:rsid w:val="000E34BB"/>
    <w:rsid w:val="000F0779"/>
    <w:rsid w:val="000F6673"/>
    <w:rsid w:val="00103E0A"/>
    <w:rsid w:val="00104B3F"/>
    <w:rsid w:val="00113098"/>
    <w:rsid w:val="001201B7"/>
    <w:rsid w:val="0012197D"/>
    <w:rsid w:val="00124518"/>
    <w:rsid w:val="0013158D"/>
    <w:rsid w:val="001355D5"/>
    <w:rsid w:val="00136047"/>
    <w:rsid w:val="00141C77"/>
    <w:rsid w:val="001431AE"/>
    <w:rsid w:val="001435BE"/>
    <w:rsid w:val="00164C5A"/>
    <w:rsid w:val="001668BA"/>
    <w:rsid w:val="001668F3"/>
    <w:rsid w:val="00170F34"/>
    <w:rsid w:val="00192C85"/>
    <w:rsid w:val="001939A7"/>
    <w:rsid w:val="00196F95"/>
    <w:rsid w:val="001A2E24"/>
    <w:rsid w:val="001B38D5"/>
    <w:rsid w:val="001B4EA2"/>
    <w:rsid w:val="001E25E5"/>
    <w:rsid w:val="001F7066"/>
    <w:rsid w:val="00201C34"/>
    <w:rsid w:val="0020457A"/>
    <w:rsid w:val="00214B8A"/>
    <w:rsid w:val="00223319"/>
    <w:rsid w:val="002252C2"/>
    <w:rsid w:val="002259E9"/>
    <w:rsid w:val="00230BC2"/>
    <w:rsid w:val="00231001"/>
    <w:rsid w:val="00231DF7"/>
    <w:rsid w:val="00232F83"/>
    <w:rsid w:val="002368C4"/>
    <w:rsid w:val="002419ED"/>
    <w:rsid w:val="00246B8B"/>
    <w:rsid w:val="00263310"/>
    <w:rsid w:val="00264D19"/>
    <w:rsid w:val="00265486"/>
    <w:rsid w:val="00265E47"/>
    <w:rsid w:val="00272ADE"/>
    <w:rsid w:val="00280BBD"/>
    <w:rsid w:val="00282023"/>
    <w:rsid w:val="002829C4"/>
    <w:rsid w:val="0029235E"/>
    <w:rsid w:val="00293E02"/>
    <w:rsid w:val="00295952"/>
    <w:rsid w:val="002B3768"/>
    <w:rsid w:val="002B4F48"/>
    <w:rsid w:val="002B50A4"/>
    <w:rsid w:val="002D2762"/>
    <w:rsid w:val="002D4ADF"/>
    <w:rsid w:val="002E46D3"/>
    <w:rsid w:val="002E68F6"/>
    <w:rsid w:val="002F0F25"/>
    <w:rsid w:val="002F113A"/>
    <w:rsid w:val="002F6A5B"/>
    <w:rsid w:val="003001E3"/>
    <w:rsid w:val="00305AA9"/>
    <w:rsid w:val="003071BE"/>
    <w:rsid w:val="003173A3"/>
    <w:rsid w:val="003328E5"/>
    <w:rsid w:val="003342DF"/>
    <w:rsid w:val="0033569E"/>
    <w:rsid w:val="00340121"/>
    <w:rsid w:val="0034179B"/>
    <w:rsid w:val="00341AE5"/>
    <w:rsid w:val="0034458A"/>
    <w:rsid w:val="00354332"/>
    <w:rsid w:val="0035688C"/>
    <w:rsid w:val="0036148F"/>
    <w:rsid w:val="00365F99"/>
    <w:rsid w:val="003673D1"/>
    <w:rsid w:val="00373AF1"/>
    <w:rsid w:val="0038008C"/>
    <w:rsid w:val="0038727D"/>
    <w:rsid w:val="00392555"/>
    <w:rsid w:val="003977A9"/>
    <w:rsid w:val="003A34B8"/>
    <w:rsid w:val="003A45A8"/>
    <w:rsid w:val="003B02CC"/>
    <w:rsid w:val="003B790D"/>
    <w:rsid w:val="003C3CED"/>
    <w:rsid w:val="003C50AA"/>
    <w:rsid w:val="003C6D6C"/>
    <w:rsid w:val="003D352D"/>
    <w:rsid w:val="003D74CD"/>
    <w:rsid w:val="003E1660"/>
    <w:rsid w:val="003E5678"/>
    <w:rsid w:val="003F09B8"/>
    <w:rsid w:val="003F1AF9"/>
    <w:rsid w:val="003F45DF"/>
    <w:rsid w:val="003F4873"/>
    <w:rsid w:val="003F4893"/>
    <w:rsid w:val="004014F6"/>
    <w:rsid w:val="00402FBD"/>
    <w:rsid w:val="00403D91"/>
    <w:rsid w:val="00407114"/>
    <w:rsid w:val="00421A8E"/>
    <w:rsid w:val="0042728C"/>
    <w:rsid w:val="0043718C"/>
    <w:rsid w:val="00447D22"/>
    <w:rsid w:val="00450657"/>
    <w:rsid w:val="00453EEA"/>
    <w:rsid w:val="00457963"/>
    <w:rsid w:val="00461CF0"/>
    <w:rsid w:val="00463027"/>
    <w:rsid w:val="00466EF5"/>
    <w:rsid w:val="0049277F"/>
    <w:rsid w:val="00492A2A"/>
    <w:rsid w:val="0049796B"/>
    <w:rsid w:val="004A1BA4"/>
    <w:rsid w:val="004A2937"/>
    <w:rsid w:val="004A4D30"/>
    <w:rsid w:val="004A76C4"/>
    <w:rsid w:val="004C2387"/>
    <w:rsid w:val="004D0F03"/>
    <w:rsid w:val="004D1384"/>
    <w:rsid w:val="004D4C79"/>
    <w:rsid w:val="004E43FF"/>
    <w:rsid w:val="004F079F"/>
    <w:rsid w:val="004F1E43"/>
    <w:rsid w:val="00507957"/>
    <w:rsid w:val="00510F82"/>
    <w:rsid w:val="00523921"/>
    <w:rsid w:val="0052508F"/>
    <w:rsid w:val="00525CE7"/>
    <w:rsid w:val="00532429"/>
    <w:rsid w:val="00536BA6"/>
    <w:rsid w:val="00540043"/>
    <w:rsid w:val="005403AD"/>
    <w:rsid w:val="0054326B"/>
    <w:rsid w:val="00555443"/>
    <w:rsid w:val="00561346"/>
    <w:rsid w:val="00567674"/>
    <w:rsid w:val="00571DEF"/>
    <w:rsid w:val="00573361"/>
    <w:rsid w:val="00580A91"/>
    <w:rsid w:val="00596EFE"/>
    <w:rsid w:val="005A28F0"/>
    <w:rsid w:val="005A2BC6"/>
    <w:rsid w:val="005A4677"/>
    <w:rsid w:val="005A5F07"/>
    <w:rsid w:val="005B569C"/>
    <w:rsid w:val="005B601E"/>
    <w:rsid w:val="005C01C8"/>
    <w:rsid w:val="005C5F47"/>
    <w:rsid w:val="005D3A9E"/>
    <w:rsid w:val="005D7138"/>
    <w:rsid w:val="005D74D5"/>
    <w:rsid w:val="005E124F"/>
    <w:rsid w:val="005E4AA1"/>
    <w:rsid w:val="005E55C6"/>
    <w:rsid w:val="005F736E"/>
    <w:rsid w:val="00602344"/>
    <w:rsid w:val="00610800"/>
    <w:rsid w:val="00613D93"/>
    <w:rsid w:val="00617A8B"/>
    <w:rsid w:val="00620160"/>
    <w:rsid w:val="0062720E"/>
    <w:rsid w:val="00631993"/>
    <w:rsid w:val="00632CF9"/>
    <w:rsid w:val="00637262"/>
    <w:rsid w:val="006446DA"/>
    <w:rsid w:val="00647E59"/>
    <w:rsid w:val="00653CEE"/>
    <w:rsid w:val="00656D4A"/>
    <w:rsid w:val="00660B73"/>
    <w:rsid w:val="00684CF4"/>
    <w:rsid w:val="00691FDB"/>
    <w:rsid w:val="006A0C93"/>
    <w:rsid w:val="006A0FE4"/>
    <w:rsid w:val="006A4CF8"/>
    <w:rsid w:val="006A533C"/>
    <w:rsid w:val="006B5238"/>
    <w:rsid w:val="006B6A50"/>
    <w:rsid w:val="006B7D2F"/>
    <w:rsid w:val="006C16C9"/>
    <w:rsid w:val="006C7753"/>
    <w:rsid w:val="006D179F"/>
    <w:rsid w:val="006E2E31"/>
    <w:rsid w:val="006E31C8"/>
    <w:rsid w:val="006E7402"/>
    <w:rsid w:val="006F133E"/>
    <w:rsid w:val="006F18F6"/>
    <w:rsid w:val="006F70DA"/>
    <w:rsid w:val="00701D26"/>
    <w:rsid w:val="00704668"/>
    <w:rsid w:val="007121D3"/>
    <w:rsid w:val="00712603"/>
    <w:rsid w:val="00714B11"/>
    <w:rsid w:val="00720037"/>
    <w:rsid w:val="0072363E"/>
    <w:rsid w:val="00724122"/>
    <w:rsid w:val="00727942"/>
    <w:rsid w:val="0074663A"/>
    <w:rsid w:val="007609C6"/>
    <w:rsid w:val="007610E7"/>
    <w:rsid w:val="00770788"/>
    <w:rsid w:val="00770977"/>
    <w:rsid w:val="007769B4"/>
    <w:rsid w:val="00785747"/>
    <w:rsid w:val="007876DA"/>
    <w:rsid w:val="007901E9"/>
    <w:rsid w:val="00790676"/>
    <w:rsid w:val="00795FF1"/>
    <w:rsid w:val="007961C5"/>
    <w:rsid w:val="007C2613"/>
    <w:rsid w:val="007E30EA"/>
    <w:rsid w:val="007E3849"/>
    <w:rsid w:val="007E39D5"/>
    <w:rsid w:val="007E46E2"/>
    <w:rsid w:val="007F0BFD"/>
    <w:rsid w:val="007F20D3"/>
    <w:rsid w:val="007F398D"/>
    <w:rsid w:val="00805C54"/>
    <w:rsid w:val="0080778E"/>
    <w:rsid w:val="0081016D"/>
    <w:rsid w:val="00813661"/>
    <w:rsid w:val="008136C2"/>
    <w:rsid w:val="00823A95"/>
    <w:rsid w:val="0083140E"/>
    <w:rsid w:val="00831D70"/>
    <w:rsid w:val="00833571"/>
    <w:rsid w:val="00833B0F"/>
    <w:rsid w:val="008445C3"/>
    <w:rsid w:val="0085281A"/>
    <w:rsid w:val="00853BE1"/>
    <w:rsid w:val="008578A4"/>
    <w:rsid w:val="00857CC4"/>
    <w:rsid w:val="0086215B"/>
    <w:rsid w:val="00863389"/>
    <w:rsid w:val="00880A31"/>
    <w:rsid w:val="00886B9C"/>
    <w:rsid w:val="00890F56"/>
    <w:rsid w:val="008A04B4"/>
    <w:rsid w:val="008A347E"/>
    <w:rsid w:val="008A6500"/>
    <w:rsid w:val="008D437E"/>
    <w:rsid w:val="008E4A2A"/>
    <w:rsid w:val="008F2A9B"/>
    <w:rsid w:val="008F531F"/>
    <w:rsid w:val="008F5AA6"/>
    <w:rsid w:val="0090356D"/>
    <w:rsid w:val="0090410E"/>
    <w:rsid w:val="00925D8D"/>
    <w:rsid w:val="00926D6C"/>
    <w:rsid w:val="00927FB1"/>
    <w:rsid w:val="0093220C"/>
    <w:rsid w:val="009351FE"/>
    <w:rsid w:val="00942490"/>
    <w:rsid w:val="00947173"/>
    <w:rsid w:val="009521D7"/>
    <w:rsid w:val="00963518"/>
    <w:rsid w:val="00964F2B"/>
    <w:rsid w:val="00976AF9"/>
    <w:rsid w:val="009828A0"/>
    <w:rsid w:val="00983275"/>
    <w:rsid w:val="00984A81"/>
    <w:rsid w:val="00986AC2"/>
    <w:rsid w:val="00991162"/>
    <w:rsid w:val="009A085F"/>
    <w:rsid w:val="009A356B"/>
    <w:rsid w:val="009B4DE8"/>
    <w:rsid w:val="009C15BA"/>
    <w:rsid w:val="009C5E58"/>
    <w:rsid w:val="009C65AF"/>
    <w:rsid w:val="009C790B"/>
    <w:rsid w:val="009D3796"/>
    <w:rsid w:val="009D38A8"/>
    <w:rsid w:val="009F6434"/>
    <w:rsid w:val="00A02671"/>
    <w:rsid w:val="00A132CB"/>
    <w:rsid w:val="00A257F3"/>
    <w:rsid w:val="00A319AD"/>
    <w:rsid w:val="00A32FC6"/>
    <w:rsid w:val="00A3503F"/>
    <w:rsid w:val="00A357AF"/>
    <w:rsid w:val="00A37610"/>
    <w:rsid w:val="00A42F0D"/>
    <w:rsid w:val="00A4682E"/>
    <w:rsid w:val="00A60F91"/>
    <w:rsid w:val="00A64599"/>
    <w:rsid w:val="00A81AB8"/>
    <w:rsid w:val="00A821F1"/>
    <w:rsid w:val="00A8463A"/>
    <w:rsid w:val="00A8767D"/>
    <w:rsid w:val="00A91439"/>
    <w:rsid w:val="00A91548"/>
    <w:rsid w:val="00A93222"/>
    <w:rsid w:val="00A94089"/>
    <w:rsid w:val="00A9482E"/>
    <w:rsid w:val="00AA3A57"/>
    <w:rsid w:val="00AA3B94"/>
    <w:rsid w:val="00AB21C9"/>
    <w:rsid w:val="00AB7182"/>
    <w:rsid w:val="00AC33EC"/>
    <w:rsid w:val="00AD4754"/>
    <w:rsid w:val="00AD7A84"/>
    <w:rsid w:val="00AE13CC"/>
    <w:rsid w:val="00AE476C"/>
    <w:rsid w:val="00B028F6"/>
    <w:rsid w:val="00B076D9"/>
    <w:rsid w:val="00B108B8"/>
    <w:rsid w:val="00B10E51"/>
    <w:rsid w:val="00B12B74"/>
    <w:rsid w:val="00B16D9A"/>
    <w:rsid w:val="00B1776E"/>
    <w:rsid w:val="00B31971"/>
    <w:rsid w:val="00B34D24"/>
    <w:rsid w:val="00B36998"/>
    <w:rsid w:val="00B452E9"/>
    <w:rsid w:val="00B47612"/>
    <w:rsid w:val="00B56B80"/>
    <w:rsid w:val="00B56EAB"/>
    <w:rsid w:val="00B601C5"/>
    <w:rsid w:val="00B6174F"/>
    <w:rsid w:val="00B61973"/>
    <w:rsid w:val="00B6595B"/>
    <w:rsid w:val="00B66E55"/>
    <w:rsid w:val="00B729C2"/>
    <w:rsid w:val="00B84B5E"/>
    <w:rsid w:val="00B863DB"/>
    <w:rsid w:val="00B918B9"/>
    <w:rsid w:val="00B91EB4"/>
    <w:rsid w:val="00B91F0A"/>
    <w:rsid w:val="00B979A4"/>
    <w:rsid w:val="00BB028E"/>
    <w:rsid w:val="00BB2A7E"/>
    <w:rsid w:val="00BB31F5"/>
    <w:rsid w:val="00BC4D31"/>
    <w:rsid w:val="00BC62DD"/>
    <w:rsid w:val="00BC7914"/>
    <w:rsid w:val="00BD0FA5"/>
    <w:rsid w:val="00BD4CCD"/>
    <w:rsid w:val="00BD76D0"/>
    <w:rsid w:val="00BE2C83"/>
    <w:rsid w:val="00BE5E55"/>
    <w:rsid w:val="00BE662F"/>
    <w:rsid w:val="00BF44A0"/>
    <w:rsid w:val="00BF49A4"/>
    <w:rsid w:val="00C02EE9"/>
    <w:rsid w:val="00C0500C"/>
    <w:rsid w:val="00C07D07"/>
    <w:rsid w:val="00C126A6"/>
    <w:rsid w:val="00C13B0E"/>
    <w:rsid w:val="00C17314"/>
    <w:rsid w:val="00C218F8"/>
    <w:rsid w:val="00C21D6A"/>
    <w:rsid w:val="00C23E36"/>
    <w:rsid w:val="00C24F69"/>
    <w:rsid w:val="00C3278E"/>
    <w:rsid w:val="00C341D3"/>
    <w:rsid w:val="00C4287E"/>
    <w:rsid w:val="00C43EFF"/>
    <w:rsid w:val="00C5573D"/>
    <w:rsid w:val="00C60AC6"/>
    <w:rsid w:val="00C67487"/>
    <w:rsid w:val="00C67589"/>
    <w:rsid w:val="00C7023F"/>
    <w:rsid w:val="00C71CFE"/>
    <w:rsid w:val="00C71DD6"/>
    <w:rsid w:val="00C81196"/>
    <w:rsid w:val="00C901E0"/>
    <w:rsid w:val="00C904AA"/>
    <w:rsid w:val="00C90E1E"/>
    <w:rsid w:val="00CA336B"/>
    <w:rsid w:val="00CA5297"/>
    <w:rsid w:val="00CA754F"/>
    <w:rsid w:val="00CB75A9"/>
    <w:rsid w:val="00CC3D32"/>
    <w:rsid w:val="00CC4381"/>
    <w:rsid w:val="00CC4BA3"/>
    <w:rsid w:val="00CD1933"/>
    <w:rsid w:val="00CD31AB"/>
    <w:rsid w:val="00CD601A"/>
    <w:rsid w:val="00CE6054"/>
    <w:rsid w:val="00CF3B85"/>
    <w:rsid w:val="00D059DC"/>
    <w:rsid w:val="00D10594"/>
    <w:rsid w:val="00D12AEE"/>
    <w:rsid w:val="00D1343C"/>
    <w:rsid w:val="00D1620D"/>
    <w:rsid w:val="00D2354A"/>
    <w:rsid w:val="00D2439A"/>
    <w:rsid w:val="00D27085"/>
    <w:rsid w:val="00D30A3D"/>
    <w:rsid w:val="00D32597"/>
    <w:rsid w:val="00D33892"/>
    <w:rsid w:val="00D45A4F"/>
    <w:rsid w:val="00D55D6A"/>
    <w:rsid w:val="00D62A8B"/>
    <w:rsid w:val="00D70158"/>
    <w:rsid w:val="00D8187F"/>
    <w:rsid w:val="00D8211D"/>
    <w:rsid w:val="00D84130"/>
    <w:rsid w:val="00D865F5"/>
    <w:rsid w:val="00D91EE9"/>
    <w:rsid w:val="00D9229C"/>
    <w:rsid w:val="00D93652"/>
    <w:rsid w:val="00D94BF1"/>
    <w:rsid w:val="00D9512E"/>
    <w:rsid w:val="00D96AD0"/>
    <w:rsid w:val="00D96C5C"/>
    <w:rsid w:val="00DA2E60"/>
    <w:rsid w:val="00DA54FD"/>
    <w:rsid w:val="00DA59D7"/>
    <w:rsid w:val="00DB0473"/>
    <w:rsid w:val="00DB0901"/>
    <w:rsid w:val="00DB388A"/>
    <w:rsid w:val="00DB4913"/>
    <w:rsid w:val="00DB5887"/>
    <w:rsid w:val="00DB6E44"/>
    <w:rsid w:val="00DB6E59"/>
    <w:rsid w:val="00DC7EC0"/>
    <w:rsid w:val="00DD4DEF"/>
    <w:rsid w:val="00DE31B1"/>
    <w:rsid w:val="00DE3E4A"/>
    <w:rsid w:val="00DE7F89"/>
    <w:rsid w:val="00E00C3F"/>
    <w:rsid w:val="00E059CF"/>
    <w:rsid w:val="00E10DB0"/>
    <w:rsid w:val="00E13C0E"/>
    <w:rsid w:val="00E2649C"/>
    <w:rsid w:val="00E332BE"/>
    <w:rsid w:val="00E35B3A"/>
    <w:rsid w:val="00E402A0"/>
    <w:rsid w:val="00E51E58"/>
    <w:rsid w:val="00E55EB8"/>
    <w:rsid w:val="00E6067A"/>
    <w:rsid w:val="00E67140"/>
    <w:rsid w:val="00E67EC2"/>
    <w:rsid w:val="00E715A3"/>
    <w:rsid w:val="00E77A5E"/>
    <w:rsid w:val="00E8491D"/>
    <w:rsid w:val="00E868E8"/>
    <w:rsid w:val="00E94D2F"/>
    <w:rsid w:val="00E95703"/>
    <w:rsid w:val="00E97F8A"/>
    <w:rsid w:val="00EA225D"/>
    <w:rsid w:val="00EA22D1"/>
    <w:rsid w:val="00EA365D"/>
    <w:rsid w:val="00EA6946"/>
    <w:rsid w:val="00EB1192"/>
    <w:rsid w:val="00EB24A5"/>
    <w:rsid w:val="00EB5FDF"/>
    <w:rsid w:val="00EC4BF0"/>
    <w:rsid w:val="00ED0B63"/>
    <w:rsid w:val="00ED7FFC"/>
    <w:rsid w:val="00EE0549"/>
    <w:rsid w:val="00EE1F83"/>
    <w:rsid w:val="00EF1EAC"/>
    <w:rsid w:val="00EF6FEE"/>
    <w:rsid w:val="00F03A3E"/>
    <w:rsid w:val="00F03E60"/>
    <w:rsid w:val="00F0631D"/>
    <w:rsid w:val="00F1486F"/>
    <w:rsid w:val="00F15F8E"/>
    <w:rsid w:val="00F21CF5"/>
    <w:rsid w:val="00F22F37"/>
    <w:rsid w:val="00F26F50"/>
    <w:rsid w:val="00F30D78"/>
    <w:rsid w:val="00F3231C"/>
    <w:rsid w:val="00F359FB"/>
    <w:rsid w:val="00F40915"/>
    <w:rsid w:val="00F54C9C"/>
    <w:rsid w:val="00F56AA1"/>
    <w:rsid w:val="00F56F81"/>
    <w:rsid w:val="00F61681"/>
    <w:rsid w:val="00F620BB"/>
    <w:rsid w:val="00F76058"/>
    <w:rsid w:val="00F76A5E"/>
    <w:rsid w:val="00F86576"/>
    <w:rsid w:val="00F9336F"/>
    <w:rsid w:val="00F95921"/>
    <w:rsid w:val="00F96129"/>
    <w:rsid w:val="00F97D25"/>
    <w:rsid w:val="00FA0F67"/>
    <w:rsid w:val="00FA1A05"/>
    <w:rsid w:val="00FB44E2"/>
    <w:rsid w:val="00FB4503"/>
    <w:rsid w:val="00FC0573"/>
    <w:rsid w:val="00FC0B99"/>
    <w:rsid w:val="00FC107E"/>
    <w:rsid w:val="00FC258D"/>
    <w:rsid w:val="00FC78FB"/>
    <w:rsid w:val="00FD375C"/>
    <w:rsid w:val="00FD6812"/>
    <w:rsid w:val="00FD75E6"/>
    <w:rsid w:val="00FE029A"/>
    <w:rsid w:val="00FE0569"/>
    <w:rsid w:val="00FE1654"/>
    <w:rsid w:val="00FF2E47"/>
    <w:rsid w:val="00FF53FC"/>
    <w:rsid w:val="00FF5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uiPriority="99" w:qFormat="1"/>
    <w:lsdException w:name="Date" w:uiPriority="99"/>
    <w:lsdException w:name="Body Text Indent 3" w:uiPriority="99"/>
    <w:lsdException w:name="Strong" w:uiPriority="99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6AF9"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421A8E"/>
    <w:pPr>
      <w:widowControl/>
      <w:spacing w:before="20" w:after="20"/>
    </w:pPr>
    <w:rPr>
      <w:kern w:val="0"/>
      <w:sz w:val="24"/>
    </w:rPr>
  </w:style>
  <w:style w:type="paragraph" w:styleId="a3">
    <w:name w:val="footer"/>
    <w:basedOn w:val="a"/>
    <w:link w:val="Char"/>
    <w:uiPriority w:val="99"/>
    <w:rsid w:val="00421A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3140E"/>
    <w:rPr>
      <w:rFonts w:eastAsia="仿宋_GB2312"/>
      <w:kern w:val="2"/>
      <w:sz w:val="18"/>
      <w:szCs w:val="18"/>
    </w:rPr>
  </w:style>
  <w:style w:type="character" w:styleId="a4">
    <w:name w:val="page number"/>
    <w:basedOn w:val="a0"/>
    <w:rsid w:val="00421A8E"/>
  </w:style>
  <w:style w:type="paragraph" w:styleId="a5">
    <w:name w:val="Body Text Indent"/>
    <w:basedOn w:val="a"/>
    <w:link w:val="Char1"/>
    <w:uiPriority w:val="99"/>
    <w:rsid w:val="00421A8E"/>
    <w:pPr>
      <w:ind w:leftChars="101" w:left="1263" w:hangingChars="299" w:hanging="944"/>
    </w:pPr>
    <w:rPr>
      <w:szCs w:val="24"/>
    </w:rPr>
  </w:style>
  <w:style w:type="character" w:customStyle="1" w:styleId="Char1">
    <w:name w:val="正文文本缩进 Char1"/>
    <w:basedOn w:val="a0"/>
    <w:link w:val="a5"/>
    <w:uiPriority w:val="99"/>
    <w:locked/>
    <w:rsid w:val="00AA3A57"/>
    <w:rPr>
      <w:rFonts w:eastAsia="仿宋_GB2312"/>
      <w:kern w:val="2"/>
      <w:sz w:val="32"/>
      <w:szCs w:val="24"/>
    </w:rPr>
  </w:style>
  <w:style w:type="paragraph" w:styleId="a6">
    <w:name w:val="header"/>
    <w:basedOn w:val="a"/>
    <w:link w:val="Char0"/>
    <w:uiPriority w:val="99"/>
    <w:rsid w:val="00421A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locked/>
    <w:rsid w:val="00AA3A57"/>
    <w:rPr>
      <w:rFonts w:eastAsia="仿宋_GB2312"/>
      <w:kern w:val="2"/>
      <w:sz w:val="18"/>
      <w:szCs w:val="18"/>
    </w:rPr>
  </w:style>
  <w:style w:type="paragraph" w:styleId="a7">
    <w:name w:val="Balloon Text"/>
    <w:basedOn w:val="a"/>
    <w:link w:val="Char2"/>
    <w:rsid w:val="003B790D"/>
    <w:rPr>
      <w:sz w:val="18"/>
      <w:szCs w:val="18"/>
    </w:rPr>
  </w:style>
  <w:style w:type="character" w:customStyle="1" w:styleId="Char2">
    <w:name w:val="批注框文本 Char"/>
    <w:basedOn w:val="a0"/>
    <w:link w:val="a7"/>
    <w:rsid w:val="003B790D"/>
    <w:rPr>
      <w:rFonts w:eastAsia="仿宋_GB2312"/>
      <w:kern w:val="2"/>
      <w:sz w:val="18"/>
      <w:szCs w:val="18"/>
    </w:rPr>
  </w:style>
  <w:style w:type="paragraph" w:styleId="a8">
    <w:name w:val="Date"/>
    <w:basedOn w:val="a"/>
    <w:next w:val="a"/>
    <w:link w:val="Char3"/>
    <w:uiPriority w:val="99"/>
    <w:rsid w:val="00AA3A57"/>
    <w:pPr>
      <w:ind w:leftChars="2500" w:left="100"/>
    </w:pPr>
    <w:rPr>
      <w:rFonts w:eastAsia="宋体"/>
      <w:sz w:val="21"/>
      <w:szCs w:val="24"/>
    </w:rPr>
  </w:style>
  <w:style w:type="character" w:customStyle="1" w:styleId="Char3">
    <w:name w:val="日期 Char"/>
    <w:basedOn w:val="a0"/>
    <w:link w:val="a8"/>
    <w:uiPriority w:val="99"/>
    <w:rsid w:val="00AA3A57"/>
    <w:rPr>
      <w:kern w:val="2"/>
      <w:sz w:val="21"/>
      <w:szCs w:val="24"/>
    </w:rPr>
  </w:style>
  <w:style w:type="character" w:customStyle="1" w:styleId="Char4">
    <w:name w:val="正文文本缩进 Char"/>
    <w:basedOn w:val="a0"/>
    <w:uiPriority w:val="99"/>
    <w:locked/>
    <w:rsid w:val="00AA3A57"/>
    <w:rPr>
      <w:rFonts w:eastAsia="宋体" w:cs="Times New Roman"/>
      <w:kern w:val="2"/>
      <w:sz w:val="24"/>
      <w:szCs w:val="24"/>
      <w:lang w:val="en-US" w:eastAsia="zh-CN" w:bidi="ar-SA"/>
    </w:rPr>
  </w:style>
  <w:style w:type="paragraph" w:styleId="5">
    <w:name w:val="index 5"/>
    <w:basedOn w:val="a"/>
    <w:next w:val="a"/>
    <w:autoRedefine/>
    <w:uiPriority w:val="99"/>
    <w:rsid w:val="00AA3A57"/>
    <w:pPr>
      <w:ind w:leftChars="800" w:left="800"/>
    </w:pPr>
    <w:rPr>
      <w:rFonts w:eastAsia="宋体"/>
      <w:sz w:val="21"/>
      <w:szCs w:val="24"/>
    </w:rPr>
  </w:style>
  <w:style w:type="paragraph" w:styleId="3">
    <w:name w:val="Body Text Indent 3"/>
    <w:basedOn w:val="a"/>
    <w:link w:val="3Char"/>
    <w:uiPriority w:val="99"/>
    <w:rsid w:val="00AA3A57"/>
    <w:pPr>
      <w:spacing w:after="120"/>
      <w:ind w:leftChars="200" w:left="420"/>
    </w:pPr>
    <w:rPr>
      <w:rFonts w:eastAsia="宋体"/>
      <w:sz w:val="16"/>
      <w:szCs w:val="16"/>
    </w:rPr>
  </w:style>
  <w:style w:type="character" w:customStyle="1" w:styleId="3Char">
    <w:name w:val="正文文本缩进 3 Char"/>
    <w:basedOn w:val="a0"/>
    <w:link w:val="3"/>
    <w:uiPriority w:val="99"/>
    <w:rsid w:val="00AA3A57"/>
    <w:rPr>
      <w:kern w:val="2"/>
      <w:sz w:val="16"/>
      <w:szCs w:val="16"/>
    </w:rPr>
  </w:style>
  <w:style w:type="character" w:styleId="a9">
    <w:name w:val="Strong"/>
    <w:basedOn w:val="a0"/>
    <w:uiPriority w:val="99"/>
    <w:qFormat/>
    <w:rsid w:val="00AA3A57"/>
    <w:rPr>
      <w:rFonts w:cs="Times New Roman"/>
      <w:b/>
      <w:bCs/>
    </w:rPr>
  </w:style>
  <w:style w:type="paragraph" w:styleId="aa">
    <w:name w:val="Normal (Web)"/>
    <w:basedOn w:val="a"/>
    <w:uiPriority w:val="99"/>
    <w:rsid w:val="00AA3A57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paragraph" w:styleId="ab">
    <w:name w:val="Plain Text"/>
    <w:basedOn w:val="a"/>
    <w:link w:val="Char5"/>
    <w:uiPriority w:val="99"/>
    <w:rsid w:val="00AA3A57"/>
    <w:rPr>
      <w:rFonts w:ascii="宋体" w:eastAsia="宋体"/>
      <w:sz w:val="21"/>
    </w:rPr>
  </w:style>
  <w:style w:type="character" w:customStyle="1" w:styleId="Char5">
    <w:name w:val="纯文本 Char"/>
    <w:basedOn w:val="a0"/>
    <w:link w:val="ab"/>
    <w:uiPriority w:val="99"/>
    <w:rsid w:val="00AA3A57"/>
    <w:rPr>
      <w:rFonts w:ascii="宋体"/>
      <w:kern w:val="2"/>
      <w:sz w:val="21"/>
    </w:rPr>
  </w:style>
  <w:style w:type="paragraph" w:styleId="ac">
    <w:name w:val="Subtitle"/>
    <w:basedOn w:val="a"/>
    <w:next w:val="a"/>
    <w:link w:val="Char6"/>
    <w:uiPriority w:val="99"/>
    <w:qFormat/>
    <w:rsid w:val="00AA3A57"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Cs w:val="32"/>
    </w:rPr>
  </w:style>
  <w:style w:type="character" w:customStyle="1" w:styleId="Char6">
    <w:name w:val="副标题 Char"/>
    <w:basedOn w:val="a0"/>
    <w:link w:val="ac"/>
    <w:uiPriority w:val="99"/>
    <w:rsid w:val="00AA3A57"/>
    <w:rPr>
      <w:rFonts w:ascii="Cambria" w:hAnsi="Cambria"/>
      <w:b/>
      <w:bCs/>
      <w:kern w:val="28"/>
      <w:sz w:val="32"/>
      <w:szCs w:val="32"/>
    </w:rPr>
  </w:style>
  <w:style w:type="character" w:customStyle="1" w:styleId="SubtitleChar">
    <w:name w:val="Subtitle Char"/>
    <w:basedOn w:val="a0"/>
    <w:uiPriority w:val="99"/>
    <w:locked/>
    <w:rsid w:val="00AA3A57"/>
    <w:rPr>
      <w:rFonts w:ascii="Cambria" w:hAnsi="Cambria" w:cs="Times New Roman"/>
      <w:b/>
      <w:bCs/>
      <w:kern w:val="28"/>
      <w:sz w:val="32"/>
      <w:szCs w:val="32"/>
    </w:rPr>
  </w:style>
  <w:style w:type="paragraph" w:styleId="ad">
    <w:name w:val="No Spacing"/>
    <w:uiPriority w:val="1"/>
    <w:qFormat/>
    <w:rsid w:val="00282023"/>
    <w:pPr>
      <w:widowControl w:val="0"/>
      <w:jc w:val="both"/>
    </w:pPr>
    <w:rPr>
      <w:kern w:val="2"/>
      <w:sz w:val="21"/>
      <w:szCs w:val="24"/>
    </w:rPr>
  </w:style>
  <w:style w:type="paragraph" w:customStyle="1" w:styleId="1">
    <w:name w:val="列出段落1"/>
    <w:basedOn w:val="a"/>
    <w:rsid w:val="00561346"/>
    <w:pPr>
      <w:ind w:firstLineChars="200" w:firstLine="420"/>
    </w:pPr>
    <w:rPr>
      <w:rFonts w:ascii="Calibri" w:eastAsia="宋体" w:hAnsi="Calibri"/>
      <w:sz w:val="21"/>
      <w:szCs w:val="22"/>
    </w:rPr>
  </w:style>
  <w:style w:type="paragraph" w:customStyle="1" w:styleId="10">
    <w:name w:val="无间隔1"/>
    <w:uiPriority w:val="99"/>
    <w:rsid w:val="00026DD7"/>
    <w:pPr>
      <w:widowControl w:val="0"/>
      <w:jc w:val="both"/>
    </w:pPr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026DD7"/>
    <w:pPr>
      <w:ind w:firstLineChars="200" w:firstLine="420"/>
    </w:pPr>
    <w:rPr>
      <w:rFonts w:eastAsia="宋体"/>
      <w:sz w:val="21"/>
      <w:szCs w:val="24"/>
    </w:rPr>
  </w:style>
  <w:style w:type="paragraph" w:styleId="HTML">
    <w:name w:val="HTML Preformatted"/>
    <w:basedOn w:val="a"/>
    <w:link w:val="HTMLChar"/>
    <w:uiPriority w:val="99"/>
    <w:unhideWhenUsed/>
    <w:rsid w:val="006F18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6F18F6"/>
    <w:rPr>
      <w:rFonts w:ascii="宋体" w:hAnsi="宋体" w:cs="宋体"/>
      <w:sz w:val="24"/>
      <w:szCs w:val="24"/>
    </w:rPr>
  </w:style>
  <w:style w:type="paragraph" w:customStyle="1" w:styleId="20">
    <w:name w:val="无间隔2"/>
    <w:rsid w:val="005A4677"/>
    <w:pPr>
      <w:widowControl w:val="0"/>
      <w:jc w:val="both"/>
    </w:pPr>
    <w:rPr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372</Words>
  <Characters>2126</Characters>
  <Application>Microsoft Office Word</Application>
  <DocSecurity>0</DocSecurity>
  <Lines>17</Lines>
  <Paragraphs>4</Paragraphs>
  <ScaleCrop>false</ScaleCrop>
  <Company>oa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士大夫[ 2000]10号</dc:title>
  <dc:creator>吴伟</dc:creator>
  <cp:lastModifiedBy>Windows 用户</cp:lastModifiedBy>
  <cp:revision>20</cp:revision>
  <cp:lastPrinted>2016-12-09T00:47:00Z</cp:lastPrinted>
  <dcterms:created xsi:type="dcterms:W3CDTF">2016-12-08T01:28:00Z</dcterms:created>
  <dcterms:modified xsi:type="dcterms:W3CDTF">2016-12-09T00:56:00Z</dcterms:modified>
</cp:coreProperties>
</file>