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3F" w:rsidRPr="00DB4913" w:rsidRDefault="00EF0EA6" w:rsidP="00CE6054">
      <w:pPr>
        <w:spacing w:line="720" w:lineRule="exact"/>
        <w:rPr>
          <w:snapToGrid w:val="0"/>
          <w:color w:val="000000"/>
          <w:kern w:val="0"/>
        </w:rPr>
      </w:pPr>
      <w:r w:rsidRPr="00EF0EA6">
        <w:rPr>
          <w:rFonts w:eastAsia="宋体"/>
          <w:noProof/>
          <w:snapToGrid w:val="0"/>
          <w:color w:val="000000"/>
          <w:kern w:val="0"/>
          <w:sz w:val="20"/>
        </w:rPr>
        <w:pict>
          <v:line id="_x0000_s1026" style="position:absolute;left:0;text-align:left;flip:y;z-index:251657216;mso-position-horizontal:center" from="0,77.1pt" to="480.9pt,77.1pt" strokecolor="red" strokeweight="3.75pt">
            <v:stroke linestyle="thickThin"/>
            <w10:wrap type="square"/>
          </v:line>
        </w:pict>
      </w:r>
      <w:r w:rsidRPr="00EF0EA6">
        <w:rPr>
          <w:noProof/>
          <w:snapToGrid w:val="0"/>
          <w:color w:val="000000"/>
          <w:kern w:val="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0;margin-top:5.7pt;width:430.5pt;height:44.05pt;z-index:-251658240;mso-position-horizontal:center" fillcolor="red" strokecolor="red">
            <v:shadow color="#868686"/>
            <v:textpath style="font-family:&quot;Times New Roman&quot;;font-size:28pt;font-weight:bold" trim="t" fitpath="t" string="中电投贵州金元集团股份有限公司"/>
            <w10:wrap type="square"/>
          </v:shape>
        </w:pict>
      </w:r>
    </w:p>
    <w:p w:rsidR="00492A2A" w:rsidRPr="00DB4913" w:rsidRDefault="00492A2A" w:rsidP="00CE6054">
      <w:pPr>
        <w:spacing w:line="560" w:lineRule="exact"/>
        <w:rPr>
          <w:rFonts w:ascii="仿宋_GB2312"/>
          <w:snapToGrid w:val="0"/>
          <w:kern w:val="0"/>
          <w:szCs w:val="32"/>
        </w:rPr>
      </w:pPr>
    </w:p>
    <w:p w:rsidR="00AA3A57" w:rsidRPr="00766831" w:rsidRDefault="00AA3A57" w:rsidP="00CE6054">
      <w:pPr>
        <w:spacing w:line="560" w:lineRule="exact"/>
        <w:jc w:val="center"/>
        <w:rPr>
          <w:rFonts w:asciiTheme="minorEastAsia" w:eastAsiaTheme="minorEastAsia" w:hAnsiTheme="minorEastAsia"/>
          <w:b/>
          <w:bCs/>
          <w:snapToGrid w:val="0"/>
          <w:kern w:val="0"/>
          <w:sz w:val="44"/>
          <w:szCs w:val="44"/>
        </w:rPr>
      </w:pPr>
      <w:r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中电</w:t>
      </w:r>
      <w:r w:rsidR="000B385C"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投</w:t>
      </w:r>
      <w:r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贵州金元集团股份有限公司</w:t>
      </w:r>
    </w:p>
    <w:p w:rsidR="00FC258D" w:rsidRPr="00766831" w:rsidRDefault="00AA3A57" w:rsidP="00CE6054">
      <w:pPr>
        <w:spacing w:line="560" w:lineRule="exact"/>
        <w:jc w:val="center"/>
        <w:rPr>
          <w:rFonts w:asciiTheme="minorEastAsia" w:eastAsiaTheme="minorEastAsia" w:hAnsiTheme="minorEastAsia"/>
          <w:b/>
          <w:bCs/>
          <w:snapToGrid w:val="0"/>
          <w:kern w:val="0"/>
          <w:sz w:val="44"/>
          <w:szCs w:val="44"/>
        </w:rPr>
      </w:pPr>
      <w:r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关于以通讯方式召开</w:t>
      </w:r>
      <w:r w:rsidR="00B16D9A"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2014</w:t>
      </w:r>
      <w:r w:rsidR="00FC258D"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年</w:t>
      </w:r>
      <w:r w:rsidR="00A93BF6"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第二</w:t>
      </w:r>
      <w:r w:rsidR="004F079F"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次</w:t>
      </w:r>
    </w:p>
    <w:p w:rsidR="00AA3A57" w:rsidRPr="00766831" w:rsidRDefault="00282023" w:rsidP="00CE6054">
      <w:pPr>
        <w:spacing w:line="560" w:lineRule="exact"/>
        <w:jc w:val="center"/>
        <w:rPr>
          <w:rFonts w:asciiTheme="minorEastAsia" w:eastAsiaTheme="minorEastAsia" w:hAnsiTheme="minorEastAsia"/>
          <w:b/>
          <w:bCs/>
          <w:snapToGrid w:val="0"/>
          <w:kern w:val="0"/>
          <w:sz w:val="44"/>
          <w:szCs w:val="44"/>
        </w:rPr>
      </w:pPr>
      <w:r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临时股东</w:t>
      </w:r>
      <w:r w:rsidR="00AA3A57"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会</w:t>
      </w:r>
      <w:r w:rsidR="00813661"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议</w:t>
      </w:r>
      <w:r w:rsidR="000B385C" w:rsidRPr="00766831">
        <w:rPr>
          <w:rFonts w:asciiTheme="minorEastAsia" w:eastAsiaTheme="minorEastAsia" w:hAnsiTheme="minorEastAsia" w:hint="eastAsia"/>
          <w:b/>
          <w:bCs/>
          <w:snapToGrid w:val="0"/>
          <w:kern w:val="0"/>
          <w:sz w:val="44"/>
          <w:szCs w:val="44"/>
        </w:rPr>
        <w:t>的通知</w:t>
      </w:r>
    </w:p>
    <w:p w:rsidR="003E5678" w:rsidRPr="00DB4913" w:rsidRDefault="003E5678" w:rsidP="00684CF4">
      <w:pPr>
        <w:spacing w:line="600" w:lineRule="atLeast"/>
        <w:ind w:rightChars="-91" w:right="-267"/>
        <w:rPr>
          <w:rFonts w:ascii="仿宋_GB2312" w:hAnsi="华文楷体"/>
          <w:snapToGrid w:val="0"/>
          <w:kern w:val="0"/>
        </w:rPr>
      </w:pPr>
    </w:p>
    <w:p w:rsidR="003E5678" w:rsidRPr="00DB4913" w:rsidRDefault="003210A5" w:rsidP="00684CF4">
      <w:pPr>
        <w:spacing w:line="600" w:lineRule="atLeast"/>
        <w:ind w:rightChars="-91" w:right="-267"/>
        <w:rPr>
          <w:rFonts w:ascii="仿宋_GB2312"/>
          <w:snapToGrid w:val="0"/>
          <w:kern w:val="0"/>
        </w:rPr>
      </w:pPr>
      <w:r>
        <w:rPr>
          <w:rFonts w:ascii="仿宋_GB2312" w:hAnsi="华文楷体" w:hint="eastAsia"/>
          <w:snapToGrid w:val="0"/>
          <w:kern w:val="0"/>
        </w:rPr>
        <w:t>各位股东</w:t>
      </w:r>
      <w:r w:rsidR="003E5678" w:rsidRPr="00DB4913">
        <w:rPr>
          <w:rFonts w:ascii="仿宋_GB2312" w:hint="eastAsia"/>
          <w:snapToGrid w:val="0"/>
          <w:kern w:val="0"/>
        </w:rPr>
        <w:t>：</w:t>
      </w:r>
    </w:p>
    <w:p w:rsidR="00AD4754" w:rsidRDefault="00AD4754" w:rsidP="00684CF4">
      <w:pPr>
        <w:spacing w:line="600" w:lineRule="atLeast"/>
        <w:ind w:rightChars="-14" w:right="-41" w:firstLineChars="200" w:firstLine="586"/>
        <w:rPr>
          <w:rFonts w:ascii="仿宋_GB2312"/>
          <w:snapToGrid w:val="0"/>
          <w:kern w:val="0"/>
        </w:rPr>
      </w:pPr>
      <w:r>
        <w:rPr>
          <w:rFonts w:ascii="仿宋_GB2312" w:hint="eastAsia"/>
          <w:snapToGrid w:val="0"/>
          <w:kern w:val="0"/>
        </w:rPr>
        <w:t>中电投贵州金元集团股份有限公司（简称“金元集团”）定于</w:t>
      </w:r>
      <w:r>
        <w:rPr>
          <w:rFonts w:ascii="仿宋_GB2312"/>
          <w:snapToGrid w:val="0"/>
          <w:kern w:val="0"/>
        </w:rPr>
        <w:t>201</w:t>
      </w:r>
      <w:r>
        <w:rPr>
          <w:rFonts w:ascii="仿宋_GB2312" w:hint="eastAsia"/>
          <w:snapToGrid w:val="0"/>
          <w:kern w:val="0"/>
        </w:rPr>
        <w:t>4年</w:t>
      </w:r>
      <w:r w:rsidR="00A93BF6">
        <w:rPr>
          <w:rFonts w:ascii="仿宋_GB2312" w:hint="eastAsia"/>
          <w:snapToGrid w:val="0"/>
          <w:kern w:val="0"/>
        </w:rPr>
        <w:t>7</w:t>
      </w:r>
      <w:r>
        <w:rPr>
          <w:rFonts w:ascii="仿宋_GB2312" w:hint="eastAsia"/>
          <w:snapToGrid w:val="0"/>
          <w:kern w:val="0"/>
        </w:rPr>
        <w:t>月</w:t>
      </w:r>
      <w:r w:rsidR="00E026B8">
        <w:rPr>
          <w:rFonts w:ascii="仿宋_GB2312" w:hint="eastAsia"/>
          <w:snapToGrid w:val="0"/>
          <w:kern w:val="0"/>
        </w:rPr>
        <w:t>31</w:t>
      </w:r>
      <w:r>
        <w:rPr>
          <w:rFonts w:ascii="仿宋_GB2312" w:hint="eastAsia"/>
          <w:snapToGrid w:val="0"/>
          <w:kern w:val="0"/>
        </w:rPr>
        <w:t>日以通讯方式召开</w:t>
      </w:r>
      <w:r w:rsidR="00094039">
        <w:rPr>
          <w:rFonts w:ascii="仿宋_GB2312" w:hint="eastAsia"/>
          <w:snapToGrid w:val="0"/>
          <w:kern w:val="0"/>
        </w:rPr>
        <w:t>2014年第二次</w:t>
      </w:r>
      <w:r>
        <w:rPr>
          <w:rFonts w:ascii="仿宋_GB2312" w:hint="eastAsia"/>
          <w:snapToGrid w:val="0"/>
          <w:kern w:val="0"/>
        </w:rPr>
        <w:t>临时股东会议。现将有关事项通知如下：</w:t>
      </w:r>
    </w:p>
    <w:p w:rsidR="00AD4754" w:rsidRDefault="00A93BF6" w:rsidP="00684CF4">
      <w:pPr>
        <w:spacing w:line="580" w:lineRule="exact"/>
        <w:ind w:rightChars="-14" w:right="-41" w:firstLineChars="200" w:firstLine="586"/>
        <w:rPr>
          <w:rFonts w:ascii="黑体" w:eastAsia="黑体"/>
        </w:rPr>
      </w:pPr>
      <w:r>
        <w:rPr>
          <w:rFonts w:ascii="黑体" w:eastAsia="黑体" w:hint="eastAsia"/>
        </w:rPr>
        <w:t>一、会议议案</w:t>
      </w:r>
    </w:p>
    <w:p w:rsidR="00842ECD" w:rsidRPr="00D91D0B" w:rsidRDefault="00842ECD" w:rsidP="00842ECD">
      <w:pPr>
        <w:spacing w:line="560" w:lineRule="exact"/>
        <w:ind w:firstLineChars="200" w:firstLine="586"/>
        <w:rPr>
          <w:rFonts w:ascii="仿宋_GB2312"/>
          <w:szCs w:val="32"/>
        </w:rPr>
      </w:pPr>
      <w:r w:rsidRPr="00D91D0B">
        <w:rPr>
          <w:rFonts w:ascii="仿宋_GB2312" w:hint="eastAsia"/>
          <w:szCs w:val="32"/>
        </w:rPr>
        <w:t>审议《</w:t>
      </w:r>
      <w:r w:rsidRPr="00D91D0B">
        <w:rPr>
          <w:rFonts w:ascii="仿宋_GB2312" w:hAnsi="宋体" w:hint="eastAsia"/>
          <w:bCs/>
          <w:snapToGrid w:val="0"/>
          <w:kern w:val="0"/>
          <w:szCs w:val="32"/>
        </w:rPr>
        <w:t>关于</w:t>
      </w:r>
      <w:r>
        <w:rPr>
          <w:rFonts w:ascii="仿宋_GB2312" w:hAnsi="宋体" w:hint="eastAsia"/>
          <w:bCs/>
          <w:snapToGrid w:val="0"/>
          <w:kern w:val="0"/>
          <w:szCs w:val="32"/>
        </w:rPr>
        <w:t>中电投贵州金元集团股份有限公司发行超短期融资券</w:t>
      </w:r>
      <w:r w:rsidRPr="00D91D0B">
        <w:rPr>
          <w:rFonts w:ascii="仿宋_GB2312" w:hAnsi="宋体" w:hint="eastAsia"/>
          <w:bCs/>
          <w:snapToGrid w:val="0"/>
          <w:kern w:val="0"/>
          <w:szCs w:val="32"/>
        </w:rPr>
        <w:t>的议案</w:t>
      </w:r>
      <w:r w:rsidRPr="00D91D0B">
        <w:rPr>
          <w:rFonts w:ascii="仿宋_GB2312" w:hint="eastAsia"/>
          <w:szCs w:val="32"/>
        </w:rPr>
        <w:t>》</w:t>
      </w:r>
      <w:r>
        <w:rPr>
          <w:rFonts w:ascii="仿宋_GB2312" w:hint="eastAsia"/>
          <w:szCs w:val="32"/>
        </w:rPr>
        <w:t>。</w:t>
      </w:r>
    </w:p>
    <w:p w:rsidR="00AD4754" w:rsidRPr="005F79BC" w:rsidRDefault="00AD4754" w:rsidP="00684CF4">
      <w:pPr>
        <w:spacing w:line="580" w:lineRule="exact"/>
        <w:ind w:rightChars="-14" w:right="-41" w:firstLineChars="200" w:firstLine="586"/>
        <w:rPr>
          <w:rFonts w:ascii="黑体" w:eastAsia="黑体"/>
        </w:rPr>
      </w:pPr>
      <w:r w:rsidRPr="005F79BC">
        <w:rPr>
          <w:rFonts w:ascii="黑体" w:eastAsia="黑体" w:hint="eastAsia"/>
        </w:rPr>
        <w:t>二、有关事项</w:t>
      </w:r>
    </w:p>
    <w:p w:rsidR="00AD4754" w:rsidRPr="005F79BC" w:rsidRDefault="00AD4754" w:rsidP="00684CF4">
      <w:pPr>
        <w:spacing w:line="580" w:lineRule="exact"/>
        <w:ind w:firstLineChars="200" w:firstLine="586"/>
        <w:jc w:val="left"/>
        <w:rPr>
          <w:rFonts w:ascii="仿宋_GB2312"/>
        </w:rPr>
      </w:pPr>
      <w:r w:rsidRPr="005F79BC">
        <w:rPr>
          <w:rFonts w:ascii="仿宋_GB2312" w:hint="eastAsia"/>
        </w:rPr>
        <w:t>（一）本次临时</w:t>
      </w:r>
      <w:r>
        <w:rPr>
          <w:rFonts w:ascii="仿宋_GB2312" w:hint="eastAsia"/>
        </w:rPr>
        <w:t>股东</w:t>
      </w:r>
      <w:r w:rsidRPr="005F79BC">
        <w:rPr>
          <w:rFonts w:ascii="仿宋_GB2312" w:hint="eastAsia"/>
        </w:rPr>
        <w:t>会议有</w:t>
      </w:r>
      <w:r w:rsidR="00F63178">
        <w:rPr>
          <w:rFonts w:ascii="仿宋_GB2312" w:hint="eastAsia"/>
        </w:rPr>
        <w:t>1</w:t>
      </w:r>
      <w:r w:rsidRPr="005F79BC">
        <w:rPr>
          <w:rFonts w:ascii="仿宋_GB2312" w:hint="eastAsia"/>
        </w:rPr>
        <w:t>项议案，依据公司章程相关规定，采取通讯方式召开。议案内容、决议等会议资料附后。</w:t>
      </w:r>
    </w:p>
    <w:p w:rsidR="00E376AB" w:rsidRDefault="00AD4754" w:rsidP="00684CF4">
      <w:pPr>
        <w:spacing w:line="580" w:lineRule="exact"/>
        <w:ind w:rightChars="-14" w:right="-41" w:firstLineChars="200" w:firstLine="586"/>
        <w:jc w:val="left"/>
        <w:rPr>
          <w:rFonts w:ascii="仿宋_GB2312"/>
        </w:rPr>
      </w:pPr>
      <w:r>
        <w:rPr>
          <w:rFonts w:ascii="仿宋_GB2312" w:hint="eastAsia"/>
        </w:rPr>
        <w:t>（二）各位股东</w:t>
      </w:r>
      <w:r w:rsidRPr="005F79BC">
        <w:rPr>
          <w:rFonts w:ascii="仿宋_GB2312" w:hint="eastAsia"/>
        </w:rPr>
        <w:t>收到资料后请及时审议、表决，表决终止时间为</w:t>
      </w:r>
      <w:r>
        <w:rPr>
          <w:rFonts w:ascii="仿宋_GB2312"/>
        </w:rPr>
        <w:t>201</w:t>
      </w:r>
      <w:r>
        <w:rPr>
          <w:rFonts w:ascii="仿宋_GB2312" w:hint="eastAsia"/>
        </w:rPr>
        <w:t>4</w:t>
      </w:r>
      <w:r w:rsidRPr="005F79BC">
        <w:rPr>
          <w:rFonts w:ascii="仿宋_GB2312" w:hint="eastAsia"/>
        </w:rPr>
        <w:t>年</w:t>
      </w:r>
      <w:r w:rsidR="00F63178">
        <w:rPr>
          <w:rFonts w:ascii="仿宋_GB2312" w:hint="eastAsia"/>
        </w:rPr>
        <w:t>7</w:t>
      </w:r>
      <w:r w:rsidRPr="005F79BC">
        <w:rPr>
          <w:rFonts w:ascii="仿宋_GB2312" w:hint="eastAsia"/>
        </w:rPr>
        <w:t>月</w:t>
      </w:r>
      <w:r w:rsidR="00E026B8">
        <w:rPr>
          <w:rFonts w:ascii="仿宋_GB2312" w:hint="eastAsia"/>
        </w:rPr>
        <w:t>31</w:t>
      </w:r>
      <w:r w:rsidRPr="005F79BC">
        <w:rPr>
          <w:rFonts w:ascii="仿宋_GB2312" w:hint="eastAsia"/>
        </w:rPr>
        <w:t>日</w:t>
      </w:r>
      <w:r w:rsidRPr="005F79BC">
        <w:rPr>
          <w:rFonts w:ascii="仿宋_GB2312"/>
        </w:rPr>
        <w:t>17</w:t>
      </w:r>
      <w:r w:rsidRPr="005F79BC">
        <w:rPr>
          <w:rFonts w:ascii="仿宋_GB2312" w:hint="eastAsia"/>
        </w:rPr>
        <w:t>点，</w:t>
      </w:r>
      <w:r w:rsidR="00E376AB">
        <w:rPr>
          <w:rFonts w:ascii="仿宋_GB2312" w:hint="eastAsia"/>
        </w:rPr>
        <w:t>逾期未表决视为弃权。请各位股东于表决时间前将股东签名的表决票邮寄或交金元集团</w:t>
      </w:r>
      <w:r w:rsidR="00E376AB">
        <w:rPr>
          <w:rFonts w:ascii="仿宋_GB2312"/>
        </w:rPr>
        <w:t>2</w:t>
      </w:r>
      <w:r w:rsidR="00E376AB">
        <w:rPr>
          <w:rFonts w:ascii="仿宋_GB2312" w:hint="eastAsia"/>
        </w:rPr>
        <w:t>5楼</w:t>
      </w:r>
      <w:r w:rsidR="00E376AB">
        <w:rPr>
          <w:rFonts w:ascii="仿宋_GB2312"/>
        </w:rPr>
        <w:t>2</w:t>
      </w:r>
      <w:r w:rsidR="00E376AB">
        <w:rPr>
          <w:rFonts w:ascii="仿宋_GB2312" w:hint="eastAsia"/>
        </w:rPr>
        <w:t>506室。</w:t>
      </w:r>
    </w:p>
    <w:p w:rsidR="00684CF4" w:rsidRDefault="00AD4754" w:rsidP="00684CF4">
      <w:pPr>
        <w:spacing w:line="580" w:lineRule="exact"/>
        <w:ind w:rightChars="-14" w:right="-41" w:firstLineChars="200" w:firstLine="586"/>
        <w:jc w:val="left"/>
        <w:rPr>
          <w:rFonts w:ascii="仿宋_GB2312"/>
        </w:rPr>
      </w:pPr>
      <w:r w:rsidRPr="005F79BC">
        <w:rPr>
          <w:rFonts w:ascii="仿宋_GB2312" w:hint="eastAsia"/>
        </w:rPr>
        <w:t>联系人：王淑文</w:t>
      </w:r>
      <w:r w:rsidRPr="005F79BC">
        <w:rPr>
          <w:rFonts w:ascii="仿宋_GB2312"/>
        </w:rPr>
        <w:t xml:space="preserve">  </w:t>
      </w:r>
      <w:r w:rsidRPr="005F79BC">
        <w:rPr>
          <w:rFonts w:ascii="仿宋_GB2312" w:hint="eastAsia"/>
        </w:rPr>
        <w:t>电话：</w:t>
      </w:r>
      <w:r w:rsidRPr="005F79BC">
        <w:rPr>
          <w:rFonts w:ascii="仿宋_GB2312"/>
        </w:rPr>
        <w:t>0851</w:t>
      </w:r>
      <w:r w:rsidRPr="005F79BC">
        <w:rPr>
          <w:rFonts w:ascii="仿宋_GB2312"/>
        </w:rPr>
        <w:t>—</w:t>
      </w:r>
      <w:r w:rsidRPr="005F79BC">
        <w:rPr>
          <w:rFonts w:ascii="仿宋_GB2312"/>
        </w:rPr>
        <w:t xml:space="preserve">6992795  </w:t>
      </w:r>
    </w:p>
    <w:p w:rsidR="00E376AB" w:rsidRDefault="00684CF4" w:rsidP="00684CF4">
      <w:pPr>
        <w:spacing w:line="580" w:lineRule="exact"/>
        <w:ind w:rightChars="-14" w:right="-41" w:firstLineChars="200" w:firstLine="586"/>
        <w:jc w:val="left"/>
        <w:rPr>
          <w:rFonts w:ascii="仿宋_GB2312"/>
        </w:rPr>
      </w:pPr>
      <w:r>
        <w:rPr>
          <w:rFonts w:ascii="仿宋_GB2312" w:hint="eastAsia"/>
        </w:rPr>
        <w:t xml:space="preserve">      </w:t>
      </w:r>
      <w:r w:rsidR="00E376AB">
        <w:rPr>
          <w:rFonts w:ascii="仿宋_GB2312" w:hint="eastAsia"/>
        </w:rPr>
        <w:t xml:space="preserve">  </w:t>
      </w:r>
      <w:r w:rsidR="00E376AB" w:rsidRPr="005F79BC">
        <w:rPr>
          <w:rFonts w:ascii="仿宋_GB2312" w:hint="eastAsia"/>
        </w:rPr>
        <w:t>邮</w:t>
      </w:r>
      <w:r w:rsidR="00E376AB">
        <w:rPr>
          <w:rFonts w:ascii="仿宋_GB2312" w:hint="eastAsia"/>
        </w:rPr>
        <w:t xml:space="preserve">  </w:t>
      </w:r>
      <w:r w:rsidR="00E376AB" w:rsidRPr="005F79BC">
        <w:rPr>
          <w:rFonts w:ascii="仿宋_GB2312" w:hint="eastAsia"/>
        </w:rPr>
        <w:t>编</w:t>
      </w:r>
      <w:r w:rsidR="00E376AB">
        <w:rPr>
          <w:rFonts w:ascii="仿宋_GB2312" w:hint="eastAsia"/>
        </w:rPr>
        <w:t>：</w:t>
      </w:r>
      <w:r w:rsidR="00E376AB" w:rsidRPr="005F79BC">
        <w:rPr>
          <w:rFonts w:ascii="仿宋_GB2312"/>
        </w:rPr>
        <w:t>550004</w:t>
      </w:r>
      <w:r>
        <w:rPr>
          <w:rFonts w:ascii="仿宋_GB2312" w:hint="eastAsia"/>
        </w:rPr>
        <w:t xml:space="preserve"> </w:t>
      </w:r>
    </w:p>
    <w:p w:rsidR="00AD4754" w:rsidRPr="005F79BC" w:rsidRDefault="00AD4754" w:rsidP="00E376AB">
      <w:pPr>
        <w:spacing w:line="580" w:lineRule="exact"/>
        <w:ind w:rightChars="-14" w:right="-41" w:firstLineChars="600" w:firstLine="1757"/>
        <w:jc w:val="left"/>
        <w:rPr>
          <w:rFonts w:ascii="仿宋_GB2312"/>
        </w:rPr>
      </w:pPr>
      <w:r w:rsidRPr="005F79BC">
        <w:rPr>
          <w:rFonts w:ascii="仿宋_GB2312" w:hint="eastAsia"/>
        </w:rPr>
        <w:lastRenderedPageBreak/>
        <w:t>地</w:t>
      </w:r>
      <w:r w:rsidRPr="005F79BC">
        <w:rPr>
          <w:rFonts w:ascii="仿宋_GB2312"/>
        </w:rPr>
        <w:t xml:space="preserve">  </w:t>
      </w:r>
      <w:r w:rsidRPr="005F79BC">
        <w:rPr>
          <w:rFonts w:ascii="仿宋_GB2312" w:hint="eastAsia"/>
        </w:rPr>
        <w:t>址：</w:t>
      </w:r>
      <w:r w:rsidRPr="005F79BC">
        <w:rPr>
          <w:rFonts w:ascii="仿宋_GB2312"/>
        </w:rPr>
        <w:t xml:space="preserve">  </w:t>
      </w:r>
      <w:r w:rsidRPr="005F79BC">
        <w:rPr>
          <w:rFonts w:ascii="仿宋_GB2312" w:hint="eastAsia"/>
        </w:rPr>
        <w:t>贵州省贵阳市瑞金北路</w:t>
      </w:r>
      <w:r w:rsidRPr="005F79BC">
        <w:rPr>
          <w:rFonts w:ascii="仿宋_GB2312"/>
        </w:rPr>
        <w:t>136</w:t>
      </w:r>
      <w:r w:rsidRPr="005F79BC">
        <w:rPr>
          <w:rFonts w:ascii="仿宋_GB2312" w:hint="eastAsia"/>
        </w:rPr>
        <w:t>号</w:t>
      </w:r>
    </w:p>
    <w:p w:rsidR="00AD4754" w:rsidRDefault="00AD4754" w:rsidP="00684CF4">
      <w:pPr>
        <w:spacing w:line="580" w:lineRule="exact"/>
        <w:ind w:rightChars="-14" w:right="-41" w:firstLineChars="600" w:firstLine="1757"/>
        <w:rPr>
          <w:rFonts w:ascii="仿宋_GB2312"/>
        </w:rPr>
      </w:pPr>
      <w:r w:rsidRPr="005F79BC">
        <w:rPr>
          <w:rFonts w:ascii="仿宋_GB2312" w:hint="eastAsia"/>
        </w:rPr>
        <w:t>中电投贵州金元集团股份有限公司</w:t>
      </w:r>
    </w:p>
    <w:p w:rsidR="000177D6" w:rsidRPr="005F79BC" w:rsidRDefault="000177D6" w:rsidP="00684CF4">
      <w:pPr>
        <w:spacing w:line="580" w:lineRule="exact"/>
        <w:ind w:rightChars="-14" w:right="-41" w:firstLineChars="600" w:firstLine="1757"/>
        <w:rPr>
          <w:rFonts w:ascii="仿宋_GB2312"/>
        </w:rPr>
      </w:pPr>
    </w:p>
    <w:p w:rsidR="000177D6" w:rsidRDefault="000177D6" w:rsidP="000177D6">
      <w:pPr>
        <w:spacing w:line="580" w:lineRule="exact"/>
        <w:ind w:leftChars="92" w:left="269" w:rightChars="-14" w:right="-41" w:firstLineChars="200" w:firstLine="586"/>
        <w:rPr>
          <w:rFonts w:ascii="仿宋_GB2312" w:hAnsi="宋体"/>
          <w:bCs/>
          <w:snapToGrid w:val="0"/>
          <w:kern w:val="0"/>
          <w:szCs w:val="32"/>
        </w:rPr>
      </w:pPr>
      <w:r>
        <w:rPr>
          <w:rFonts w:ascii="仿宋_GB2312" w:hint="eastAsia"/>
        </w:rPr>
        <w:t>附件：</w:t>
      </w:r>
      <w:r w:rsidRPr="00605896">
        <w:rPr>
          <w:rFonts w:ascii="仿宋_GB2312"/>
          <w:szCs w:val="32"/>
        </w:rPr>
        <w:t>1.</w:t>
      </w:r>
      <w:r w:rsidRPr="00D91D0B">
        <w:rPr>
          <w:rFonts w:ascii="仿宋_GB2312" w:hAnsi="宋体" w:hint="eastAsia"/>
          <w:bCs/>
          <w:snapToGrid w:val="0"/>
          <w:kern w:val="0"/>
          <w:szCs w:val="32"/>
        </w:rPr>
        <w:t>关于</w:t>
      </w:r>
      <w:r>
        <w:rPr>
          <w:rFonts w:ascii="仿宋_GB2312" w:hAnsi="宋体" w:hint="eastAsia"/>
          <w:bCs/>
          <w:snapToGrid w:val="0"/>
          <w:kern w:val="0"/>
          <w:szCs w:val="32"/>
        </w:rPr>
        <w:t>中电投贵州金元集团股份有限公司发行超短</w:t>
      </w:r>
    </w:p>
    <w:p w:rsidR="000177D6" w:rsidRDefault="000177D6" w:rsidP="000177D6">
      <w:pPr>
        <w:spacing w:line="580" w:lineRule="exact"/>
        <w:ind w:leftChars="92" w:left="269" w:rightChars="-14" w:right="-41" w:firstLineChars="650" w:firstLine="1904"/>
        <w:rPr>
          <w:rFonts w:ascii="仿宋_GB2312" w:hAnsi="宋体"/>
          <w:bCs/>
          <w:snapToGrid w:val="0"/>
          <w:kern w:val="0"/>
          <w:szCs w:val="32"/>
        </w:rPr>
      </w:pPr>
      <w:r>
        <w:rPr>
          <w:rFonts w:ascii="仿宋_GB2312" w:hAnsi="宋体" w:hint="eastAsia"/>
          <w:bCs/>
          <w:snapToGrid w:val="0"/>
          <w:kern w:val="0"/>
          <w:szCs w:val="32"/>
        </w:rPr>
        <w:t>期融资券</w:t>
      </w:r>
      <w:r w:rsidRPr="00D91D0B">
        <w:rPr>
          <w:rFonts w:ascii="仿宋_GB2312" w:hAnsi="宋体" w:hint="eastAsia"/>
          <w:bCs/>
          <w:snapToGrid w:val="0"/>
          <w:kern w:val="0"/>
          <w:szCs w:val="32"/>
        </w:rPr>
        <w:t>的议案</w:t>
      </w:r>
    </w:p>
    <w:p w:rsidR="000177D6" w:rsidRPr="00605896" w:rsidRDefault="000177D6" w:rsidP="000177D6">
      <w:pPr>
        <w:spacing w:line="580" w:lineRule="exact"/>
        <w:ind w:leftChars="600" w:left="2050" w:rightChars="-14" w:right="-41" w:hangingChars="100" w:hanging="293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</w:t>
      </w:r>
      <w:r w:rsidRPr="00605896">
        <w:rPr>
          <w:rFonts w:ascii="仿宋_GB2312"/>
          <w:szCs w:val="32"/>
        </w:rPr>
        <w:t>.</w:t>
      </w:r>
      <w:r w:rsidRPr="00605896">
        <w:rPr>
          <w:rFonts w:ascii="仿宋_GB2312" w:hint="eastAsia"/>
          <w:szCs w:val="32"/>
        </w:rPr>
        <w:t>中电投贵州金元集团股份有限公司</w:t>
      </w:r>
      <w:r>
        <w:rPr>
          <w:rFonts w:ascii="仿宋_GB2312"/>
          <w:szCs w:val="32"/>
        </w:rPr>
        <w:t>201</w:t>
      </w:r>
      <w:r>
        <w:rPr>
          <w:rFonts w:ascii="仿宋_GB2312" w:hint="eastAsia"/>
          <w:szCs w:val="32"/>
        </w:rPr>
        <w:t>4</w:t>
      </w:r>
      <w:r w:rsidRPr="00605896">
        <w:rPr>
          <w:rFonts w:ascii="仿宋_GB2312" w:hint="eastAsia"/>
          <w:szCs w:val="32"/>
        </w:rPr>
        <w:t>年</w:t>
      </w:r>
      <w:r w:rsidR="00DD5F36">
        <w:rPr>
          <w:rFonts w:ascii="仿宋_GB2312" w:hint="eastAsia"/>
          <w:szCs w:val="32"/>
        </w:rPr>
        <w:t>第二</w:t>
      </w:r>
      <w:r>
        <w:rPr>
          <w:rFonts w:ascii="仿宋_GB2312" w:hint="eastAsia"/>
          <w:szCs w:val="32"/>
        </w:rPr>
        <w:t>次</w:t>
      </w:r>
      <w:r w:rsidRPr="00605896">
        <w:rPr>
          <w:rFonts w:ascii="仿宋_GB2312" w:hint="eastAsia"/>
          <w:szCs w:val="32"/>
        </w:rPr>
        <w:t>临时</w:t>
      </w:r>
      <w:r w:rsidR="00DD5F36">
        <w:rPr>
          <w:rFonts w:ascii="仿宋_GB2312" w:hint="eastAsia"/>
          <w:szCs w:val="32"/>
        </w:rPr>
        <w:t>股东</w:t>
      </w:r>
      <w:r w:rsidRPr="00605896">
        <w:rPr>
          <w:rFonts w:ascii="仿宋_GB2312" w:hint="eastAsia"/>
          <w:szCs w:val="32"/>
        </w:rPr>
        <w:t>会决议</w:t>
      </w:r>
    </w:p>
    <w:p w:rsidR="000177D6" w:rsidRPr="00605896" w:rsidRDefault="000177D6" w:rsidP="000177D6">
      <w:pPr>
        <w:spacing w:line="580" w:lineRule="exact"/>
        <w:ind w:rightChars="-14" w:right="-41" w:firstLineChars="596" w:firstLine="1746"/>
        <w:jc w:val="left"/>
        <w:rPr>
          <w:rFonts w:ascii="仿宋_GB2312"/>
        </w:rPr>
      </w:pPr>
    </w:p>
    <w:p w:rsidR="000177D6" w:rsidRPr="005F79BC" w:rsidRDefault="000177D6" w:rsidP="000177D6">
      <w:pPr>
        <w:spacing w:line="580" w:lineRule="exact"/>
        <w:ind w:rightChars="-14" w:right="-41"/>
        <w:rPr>
          <w:rFonts w:ascii="仿宋_GB2312"/>
        </w:rPr>
      </w:pPr>
    </w:p>
    <w:p w:rsidR="000177D6" w:rsidRPr="005F79BC" w:rsidRDefault="000177D6" w:rsidP="000177D6">
      <w:pPr>
        <w:spacing w:line="580" w:lineRule="exact"/>
        <w:ind w:rightChars="-14" w:right="-41"/>
        <w:rPr>
          <w:rFonts w:ascii="仿宋_GB2312"/>
        </w:rPr>
      </w:pPr>
      <w:r>
        <w:rPr>
          <w:rFonts w:ascii="仿宋_GB2312"/>
        </w:rPr>
        <w:t xml:space="preserve">                    </w:t>
      </w:r>
      <w:r w:rsidRPr="005F79BC">
        <w:rPr>
          <w:rFonts w:ascii="仿宋_GB2312"/>
        </w:rPr>
        <w:t xml:space="preserve">  </w:t>
      </w:r>
      <w:r w:rsidRPr="005F79BC">
        <w:rPr>
          <w:rFonts w:ascii="仿宋_GB2312" w:hint="eastAsia"/>
        </w:rPr>
        <w:t>中电投贵州金元集团股份有限公司董事会</w:t>
      </w:r>
    </w:p>
    <w:p w:rsidR="000177D6" w:rsidRPr="005F79BC" w:rsidRDefault="000177D6" w:rsidP="000177D6">
      <w:pPr>
        <w:spacing w:line="580" w:lineRule="exact"/>
        <w:ind w:rightChars="-14" w:right="-41" w:firstLineChars="1862" w:firstLine="5454"/>
        <w:jc w:val="left"/>
        <w:rPr>
          <w:rFonts w:ascii="仿宋_GB2312"/>
        </w:rPr>
      </w:pPr>
      <w:r>
        <w:rPr>
          <w:rFonts w:ascii="仿宋_GB2312"/>
        </w:rPr>
        <w:t>201</w:t>
      </w:r>
      <w:r>
        <w:rPr>
          <w:rFonts w:ascii="仿宋_GB2312" w:hint="eastAsia"/>
        </w:rPr>
        <w:t>4</w:t>
      </w:r>
      <w:r w:rsidRPr="005F79BC">
        <w:rPr>
          <w:rFonts w:ascii="仿宋_GB2312" w:hAnsi="仿宋_GB2312" w:cs="仿宋_GB2312" w:hint="eastAsia"/>
        </w:rPr>
        <w:t>年</w:t>
      </w:r>
      <w:r>
        <w:rPr>
          <w:rFonts w:ascii="仿宋_GB2312" w:hAnsi="仿宋_GB2312" w:cs="仿宋_GB2312" w:hint="eastAsia"/>
        </w:rPr>
        <w:t>7</w:t>
      </w:r>
      <w:r w:rsidRPr="005F79BC">
        <w:rPr>
          <w:rFonts w:ascii="仿宋_GB2312" w:hAnsi="仿宋_GB2312" w:cs="仿宋_GB2312" w:hint="eastAsia"/>
        </w:rPr>
        <w:t>月</w:t>
      </w:r>
      <w:r w:rsidR="00D13838">
        <w:rPr>
          <w:rFonts w:ascii="仿宋_GB2312" w:hAnsi="仿宋_GB2312" w:cs="仿宋_GB2312"/>
        </w:rPr>
        <w:t>1</w:t>
      </w:r>
      <w:r w:rsidR="00D13838">
        <w:rPr>
          <w:rFonts w:ascii="仿宋_GB2312" w:hAnsi="仿宋_GB2312" w:cs="仿宋_GB2312" w:hint="eastAsia"/>
        </w:rPr>
        <w:t>5</w:t>
      </w:r>
      <w:r w:rsidRPr="005F79BC">
        <w:rPr>
          <w:rFonts w:ascii="仿宋_GB2312" w:hint="eastAsia"/>
        </w:rPr>
        <w:t>日</w:t>
      </w:r>
    </w:p>
    <w:p w:rsidR="00DD5F36" w:rsidRPr="00DF2CD3" w:rsidRDefault="00AD4754" w:rsidP="00DD5F36">
      <w:pPr>
        <w:spacing w:line="560" w:lineRule="exact"/>
        <w:rPr>
          <w:rFonts w:ascii="黑体" w:eastAsia="黑体"/>
          <w:szCs w:val="32"/>
        </w:rPr>
      </w:pPr>
      <w:r w:rsidRPr="005F79BC">
        <w:br w:type="page"/>
      </w:r>
      <w:r w:rsidR="00DD5F36" w:rsidRPr="00DF2CD3">
        <w:rPr>
          <w:rFonts w:ascii="黑体" w:eastAsia="黑体" w:hint="eastAsia"/>
          <w:szCs w:val="32"/>
        </w:rPr>
        <w:lastRenderedPageBreak/>
        <w:t>附件1</w:t>
      </w:r>
    </w:p>
    <w:p w:rsidR="00DD5F36" w:rsidRPr="005F79BC" w:rsidRDefault="00DD5F36" w:rsidP="00DD5F36">
      <w:pPr>
        <w:spacing w:line="560" w:lineRule="exact"/>
        <w:rPr>
          <w:rFonts w:ascii="黑体" w:eastAsia="黑体"/>
          <w:szCs w:val="32"/>
        </w:rPr>
      </w:pPr>
    </w:p>
    <w:p w:rsidR="00DD5F36" w:rsidRPr="00DF2058" w:rsidRDefault="00DD5F36" w:rsidP="00DD5F36">
      <w:pPr>
        <w:spacing w:line="700" w:lineRule="exact"/>
        <w:jc w:val="center"/>
        <w:rPr>
          <w:rFonts w:asciiTheme="majorEastAsia" w:eastAsiaTheme="majorEastAsia" w:hAnsiTheme="majorEastAsia" w:cs="仿宋_GB2312"/>
          <w:b/>
          <w:color w:val="10000A"/>
          <w:kern w:val="0"/>
          <w:sz w:val="44"/>
          <w:szCs w:val="44"/>
        </w:rPr>
      </w:pPr>
      <w:r w:rsidRPr="00DF2058">
        <w:rPr>
          <w:rFonts w:asciiTheme="majorEastAsia" w:eastAsiaTheme="majorEastAsia" w:hAnsiTheme="majorEastAsia" w:cs="仿宋_GB2312" w:hint="eastAsia"/>
          <w:b/>
          <w:color w:val="10000A"/>
          <w:kern w:val="0"/>
          <w:sz w:val="44"/>
          <w:szCs w:val="44"/>
        </w:rPr>
        <w:t>关于中电投贵州金元集团股份有限公司发行</w:t>
      </w:r>
    </w:p>
    <w:p w:rsidR="00DD5F36" w:rsidRPr="00DF2058" w:rsidRDefault="00DD5F36" w:rsidP="00DD5F36">
      <w:pPr>
        <w:spacing w:line="700" w:lineRule="exact"/>
        <w:jc w:val="center"/>
        <w:rPr>
          <w:rFonts w:asciiTheme="majorEastAsia" w:eastAsiaTheme="majorEastAsia" w:hAnsiTheme="majorEastAsia" w:cs="仿宋_GB2312"/>
          <w:b/>
          <w:color w:val="10000A"/>
          <w:kern w:val="0"/>
          <w:sz w:val="44"/>
          <w:szCs w:val="44"/>
        </w:rPr>
      </w:pPr>
      <w:r w:rsidRPr="00DF2058">
        <w:rPr>
          <w:rFonts w:asciiTheme="majorEastAsia" w:eastAsiaTheme="majorEastAsia" w:hAnsiTheme="majorEastAsia" w:cs="仿宋_GB2312" w:hint="eastAsia"/>
          <w:b/>
          <w:color w:val="10000A"/>
          <w:kern w:val="0"/>
          <w:sz w:val="44"/>
          <w:szCs w:val="44"/>
        </w:rPr>
        <w:t>超短期融资券的议案</w:t>
      </w:r>
    </w:p>
    <w:p w:rsidR="00DD5F36" w:rsidRDefault="00DD5F36" w:rsidP="00DD5F36">
      <w:pPr>
        <w:spacing w:line="600" w:lineRule="exact"/>
        <w:ind w:firstLineChars="200" w:firstLine="586"/>
        <w:rPr>
          <w:rFonts w:ascii="仿宋_GB2312" w:cs="仿宋_GB2312"/>
          <w:color w:val="10000A"/>
          <w:kern w:val="0"/>
          <w:szCs w:val="32"/>
        </w:rPr>
      </w:pPr>
    </w:p>
    <w:p w:rsidR="00DD5F36" w:rsidRDefault="00DD5F36" w:rsidP="00DD5F36">
      <w:pPr>
        <w:spacing w:line="600" w:lineRule="exact"/>
        <w:jc w:val="left"/>
        <w:rPr>
          <w:rFonts w:ascii="仿宋_GB2312" w:cs="仿宋_GB2312"/>
          <w:color w:val="10000A"/>
          <w:kern w:val="0"/>
          <w:szCs w:val="32"/>
        </w:rPr>
      </w:pPr>
      <w:r>
        <w:rPr>
          <w:rFonts w:ascii="仿宋_GB2312" w:cs="仿宋_GB2312" w:hint="eastAsia"/>
          <w:color w:val="10000A"/>
          <w:kern w:val="0"/>
          <w:szCs w:val="32"/>
        </w:rPr>
        <w:t>各位股东：</w:t>
      </w:r>
    </w:p>
    <w:p w:rsidR="00DD5F36" w:rsidRDefault="00DD5F36" w:rsidP="00DD5F36">
      <w:pPr>
        <w:spacing w:line="600" w:lineRule="exact"/>
        <w:ind w:firstLineChars="200" w:firstLine="586"/>
        <w:rPr>
          <w:rFonts w:ascii="仿宋_GB2312" w:cs="仿宋_GB2312"/>
          <w:color w:val="10000A"/>
          <w:kern w:val="0"/>
          <w:szCs w:val="32"/>
        </w:rPr>
      </w:pPr>
      <w:r>
        <w:rPr>
          <w:rFonts w:ascii="仿宋_GB2312" w:cs="仿宋_GB2312" w:hint="eastAsia"/>
          <w:color w:val="10000A"/>
          <w:kern w:val="0"/>
          <w:szCs w:val="32"/>
        </w:rPr>
        <w:t>根据金元集团近期发展规划及投融资计划，同时请示中国电力投资集团公司，并得到批复《关于同意金元集团注册发行50亿超短期融资券的批复》（中电投资本</w:t>
      </w:r>
      <w:r>
        <w:rPr>
          <w:rFonts w:ascii="仿宋_GB2312" w:cs="仿宋_GB2312"/>
          <w:color w:val="10000A"/>
          <w:kern w:val="0"/>
          <w:szCs w:val="32"/>
        </w:rPr>
        <w:t>[201</w:t>
      </w:r>
      <w:r>
        <w:rPr>
          <w:rFonts w:ascii="仿宋_GB2312" w:cs="仿宋_GB2312" w:hint="eastAsia"/>
          <w:color w:val="10000A"/>
          <w:kern w:val="0"/>
          <w:szCs w:val="32"/>
        </w:rPr>
        <w:t>4</w:t>
      </w:r>
      <w:r>
        <w:rPr>
          <w:rFonts w:ascii="仿宋_GB2312" w:cs="仿宋_GB2312"/>
          <w:color w:val="10000A"/>
          <w:kern w:val="0"/>
          <w:szCs w:val="32"/>
        </w:rPr>
        <w:t>]</w:t>
      </w:r>
      <w:r>
        <w:rPr>
          <w:rFonts w:ascii="仿宋_GB2312" w:cs="仿宋_GB2312" w:hint="eastAsia"/>
          <w:color w:val="10000A"/>
          <w:kern w:val="0"/>
          <w:szCs w:val="32"/>
        </w:rPr>
        <w:t>461号）文件的要求，拟申请在银行间市场交易商协会注册发行不超过50亿元的超短期融资券，委托中国光大银行作为本次债券注册发行的主承销商。</w:t>
      </w:r>
    </w:p>
    <w:p w:rsidR="00DD5F36" w:rsidRDefault="00DD5F36" w:rsidP="00DD5F36">
      <w:pPr>
        <w:spacing w:line="600" w:lineRule="exact"/>
        <w:ind w:firstLine="645"/>
        <w:rPr>
          <w:rFonts w:ascii="仿宋_GB2312" w:cs="仿宋_GB2312"/>
          <w:color w:val="10000A"/>
          <w:kern w:val="0"/>
          <w:szCs w:val="32"/>
        </w:rPr>
      </w:pPr>
      <w:r>
        <w:rPr>
          <w:rFonts w:ascii="仿宋_GB2312" w:cs="仿宋_GB2312" w:hint="eastAsia"/>
          <w:color w:val="10000A"/>
          <w:kern w:val="0"/>
          <w:szCs w:val="32"/>
        </w:rPr>
        <w:t>请审议。</w:t>
      </w:r>
    </w:p>
    <w:p w:rsidR="00DD5F36" w:rsidRDefault="00DD5F36" w:rsidP="00DD5F36">
      <w:pPr>
        <w:spacing w:line="600" w:lineRule="exact"/>
        <w:ind w:firstLine="645"/>
        <w:rPr>
          <w:rFonts w:ascii="仿宋_GB2312" w:cs="仿宋_GB2312"/>
          <w:color w:val="10000A"/>
          <w:kern w:val="0"/>
          <w:szCs w:val="32"/>
        </w:rPr>
      </w:pPr>
    </w:p>
    <w:p w:rsidR="00DD5F36" w:rsidRDefault="00DD5F36" w:rsidP="00DD5F36">
      <w:pPr>
        <w:spacing w:line="560" w:lineRule="exact"/>
        <w:ind w:firstLineChars="50" w:firstLine="146"/>
        <w:rPr>
          <w:rFonts w:ascii="仿宋_GB2312" w:cs="仿宋_GB2312"/>
          <w:color w:val="10000A"/>
          <w:kern w:val="0"/>
          <w:szCs w:val="32"/>
        </w:rPr>
      </w:pPr>
    </w:p>
    <w:p w:rsidR="00DD5F36" w:rsidRPr="00A3189F" w:rsidRDefault="00DD5F36" w:rsidP="00DD5F36">
      <w:pPr>
        <w:spacing w:line="560" w:lineRule="exact"/>
        <w:ind w:firstLineChars="750" w:firstLine="2197"/>
        <w:rPr>
          <w:szCs w:val="32"/>
        </w:rPr>
      </w:pPr>
      <w:r>
        <w:rPr>
          <w:rFonts w:hint="eastAsia"/>
          <w:szCs w:val="32"/>
        </w:rPr>
        <w:t>中电投贵州金元集团股份有限公司董事会</w:t>
      </w:r>
    </w:p>
    <w:p w:rsidR="00DD5F36" w:rsidRDefault="00DD5F36" w:rsidP="00DD5F36">
      <w:pPr>
        <w:spacing w:line="600" w:lineRule="exact"/>
        <w:ind w:firstLine="645"/>
        <w:rPr>
          <w:rFonts w:ascii="仿宋_GB2312" w:hAnsi="仿宋_GB2312" w:cs="仿宋_GB2312"/>
          <w:color w:val="10000A"/>
          <w:kern w:val="0"/>
          <w:szCs w:val="32"/>
        </w:rPr>
      </w:pPr>
      <w:r>
        <w:rPr>
          <w:rFonts w:ascii="仿宋_GB2312" w:cs="仿宋_GB2312"/>
          <w:color w:val="10000A"/>
          <w:kern w:val="0"/>
          <w:szCs w:val="32"/>
        </w:rPr>
        <w:t xml:space="preserve">                        </w:t>
      </w:r>
      <w:r>
        <w:rPr>
          <w:rFonts w:ascii="仿宋_GB2312" w:cs="仿宋_GB2312" w:hint="eastAsia"/>
          <w:color w:val="10000A"/>
          <w:kern w:val="0"/>
          <w:szCs w:val="32"/>
        </w:rPr>
        <w:t xml:space="preserve"> 2014</w:t>
      </w:r>
      <w:r>
        <w:rPr>
          <w:rFonts w:ascii="仿宋_GB2312" w:hAnsi="仿宋_GB2312" w:cs="仿宋_GB2312" w:hint="eastAsia"/>
          <w:color w:val="10000A"/>
          <w:kern w:val="0"/>
          <w:szCs w:val="32"/>
        </w:rPr>
        <w:t>年7月</w:t>
      </w:r>
      <w:r w:rsidR="00984763">
        <w:rPr>
          <w:rFonts w:ascii="仿宋_GB2312" w:hAnsi="仿宋_GB2312" w:cs="仿宋_GB2312" w:hint="eastAsia"/>
          <w:color w:val="10000A"/>
          <w:kern w:val="0"/>
          <w:szCs w:val="32"/>
        </w:rPr>
        <w:t>15</w:t>
      </w:r>
      <w:r>
        <w:rPr>
          <w:rFonts w:ascii="仿宋_GB2312" w:hAnsi="仿宋_GB2312" w:cs="仿宋_GB2312" w:hint="eastAsia"/>
          <w:color w:val="10000A"/>
          <w:kern w:val="0"/>
          <w:szCs w:val="32"/>
        </w:rPr>
        <w:t>日</w:t>
      </w: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Default="00DD5F36" w:rsidP="00DD5F36">
      <w:pPr>
        <w:ind w:right="604"/>
        <w:rPr>
          <w:rFonts w:ascii="黑体" w:eastAsia="黑体"/>
          <w:szCs w:val="32"/>
        </w:rPr>
      </w:pPr>
    </w:p>
    <w:p w:rsidR="00DD5F36" w:rsidRPr="005F79BC" w:rsidRDefault="00DD5F36" w:rsidP="00DD5F36">
      <w:pPr>
        <w:ind w:right="604"/>
        <w:rPr>
          <w:rFonts w:ascii="黑体" w:eastAsia="黑体"/>
          <w:szCs w:val="32"/>
        </w:rPr>
      </w:pPr>
      <w:r w:rsidRPr="005F79BC">
        <w:rPr>
          <w:rFonts w:ascii="黑体" w:eastAsia="黑体" w:hint="eastAsia"/>
          <w:szCs w:val="32"/>
        </w:rPr>
        <w:lastRenderedPageBreak/>
        <w:t>附件</w:t>
      </w:r>
      <w:r w:rsidRPr="005F79BC">
        <w:rPr>
          <w:rFonts w:ascii="黑体" w:eastAsia="黑体"/>
          <w:szCs w:val="32"/>
        </w:rPr>
        <w:t>2</w:t>
      </w:r>
    </w:p>
    <w:p w:rsidR="00DD5F36" w:rsidRPr="005F79BC" w:rsidRDefault="00DD5F36" w:rsidP="00DD5F36">
      <w:pPr>
        <w:spacing w:line="600" w:lineRule="exact"/>
        <w:rPr>
          <w:rFonts w:ascii="宋体"/>
          <w:b/>
          <w:sz w:val="44"/>
          <w:szCs w:val="44"/>
        </w:rPr>
      </w:pPr>
    </w:p>
    <w:p w:rsidR="00DD5F36" w:rsidRPr="00766831" w:rsidRDefault="00DD5F36" w:rsidP="00DD5F36">
      <w:pPr>
        <w:spacing w:line="600" w:lineRule="exac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766831">
        <w:rPr>
          <w:rFonts w:asciiTheme="minorEastAsia" w:eastAsiaTheme="minorEastAsia" w:hAnsiTheme="minorEastAsia" w:hint="eastAsia"/>
          <w:b/>
          <w:sz w:val="44"/>
          <w:szCs w:val="44"/>
        </w:rPr>
        <w:t>中电投贵州金元集团股份有限公司</w:t>
      </w:r>
    </w:p>
    <w:p w:rsidR="00DD5F36" w:rsidRPr="00766831" w:rsidRDefault="00DD5F36" w:rsidP="00DD5F36">
      <w:pPr>
        <w:spacing w:line="600" w:lineRule="exac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766831">
        <w:rPr>
          <w:rFonts w:asciiTheme="minorEastAsia" w:eastAsiaTheme="minorEastAsia" w:hAnsiTheme="minorEastAsia"/>
          <w:b/>
          <w:sz w:val="44"/>
          <w:szCs w:val="44"/>
        </w:rPr>
        <w:t>201</w:t>
      </w:r>
      <w:r w:rsidRPr="00766831">
        <w:rPr>
          <w:rFonts w:asciiTheme="minorEastAsia" w:eastAsiaTheme="minorEastAsia" w:hAnsiTheme="minorEastAsia" w:hint="eastAsia"/>
          <w:b/>
          <w:sz w:val="44"/>
          <w:szCs w:val="44"/>
        </w:rPr>
        <w:t>4年第二次临时股东会决议</w:t>
      </w:r>
    </w:p>
    <w:p w:rsidR="00DD5F36" w:rsidRPr="005F79BC" w:rsidRDefault="00DD5F36" w:rsidP="00DD5F36">
      <w:pPr>
        <w:spacing w:line="600" w:lineRule="exact"/>
        <w:rPr>
          <w:rFonts w:eastAsia="楷体_GB2312"/>
          <w:sz w:val="30"/>
          <w:szCs w:val="30"/>
        </w:rPr>
      </w:pPr>
    </w:p>
    <w:p w:rsidR="00E90534" w:rsidRPr="001E15F9" w:rsidRDefault="00E90534" w:rsidP="00E90534">
      <w:pPr>
        <w:spacing w:line="600" w:lineRule="exact"/>
        <w:ind w:firstLineChars="200" w:firstLine="586"/>
        <w:rPr>
          <w:rFonts w:ascii="仿宋_GB2312"/>
          <w:szCs w:val="32"/>
        </w:rPr>
      </w:pPr>
      <w:r w:rsidRPr="001E15F9">
        <w:rPr>
          <w:rFonts w:ascii="仿宋_GB2312" w:hint="eastAsia"/>
          <w:szCs w:val="32"/>
        </w:rPr>
        <w:t>2014年</w:t>
      </w:r>
      <w:r>
        <w:rPr>
          <w:rFonts w:ascii="仿宋_GB2312" w:hint="eastAsia"/>
          <w:szCs w:val="32"/>
        </w:rPr>
        <w:t>7</w:t>
      </w:r>
      <w:r w:rsidRPr="001E15F9">
        <w:rPr>
          <w:rFonts w:ascii="仿宋_GB2312" w:hint="eastAsia"/>
          <w:szCs w:val="32"/>
        </w:rPr>
        <w:t>月</w:t>
      </w:r>
      <w:r w:rsidR="003F647A">
        <w:rPr>
          <w:rFonts w:ascii="仿宋_GB2312" w:hint="eastAsia"/>
          <w:szCs w:val="32"/>
        </w:rPr>
        <w:t>31</w:t>
      </w:r>
      <w:r w:rsidRPr="001E15F9">
        <w:rPr>
          <w:rFonts w:ascii="仿宋_GB2312" w:hint="eastAsia"/>
          <w:szCs w:val="32"/>
        </w:rPr>
        <w:t>日，中电投贵州金元集团股份有限公司（简称“金元集团”）以通讯方式召</w:t>
      </w:r>
      <w:r>
        <w:rPr>
          <w:rFonts w:ascii="仿宋_GB2312" w:hint="eastAsia"/>
          <w:szCs w:val="32"/>
        </w:rPr>
        <w:t>开</w:t>
      </w:r>
      <w:r w:rsidRPr="001E15F9">
        <w:rPr>
          <w:rFonts w:ascii="仿宋_GB2312" w:hint="eastAsia"/>
          <w:szCs w:val="32"/>
        </w:rPr>
        <w:t>2014</w:t>
      </w:r>
      <w:r>
        <w:rPr>
          <w:rFonts w:ascii="仿宋_GB2312" w:hint="eastAsia"/>
          <w:szCs w:val="32"/>
        </w:rPr>
        <w:t>年第二</w:t>
      </w:r>
      <w:r w:rsidRPr="001E15F9">
        <w:rPr>
          <w:rFonts w:ascii="仿宋_GB2312" w:hint="eastAsia"/>
          <w:szCs w:val="32"/>
        </w:rPr>
        <w:t>次临时股东会议，本次会议的召开和表决符合《中华人民共和国公司法》及公司章程的规定。会议决议如下：</w:t>
      </w:r>
    </w:p>
    <w:p w:rsidR="00DD5F36" w:rsidRPr="00831136" w:rsidRDefault="00DD5F36" w:rsidP="00DD5F36">
      <w:pPr>
        <w:spacing w:line="600" w:lineRule="exact"/>
        <w:ind w:left="-11" w:firstLine="652"/>
        <w:rPr>
          <w:rFonts w:ascii="仿宋_GB2312"/>
          <w:snapToGrid w:val="0"/>
          <w:kern w:val="0"/>
          <w:szCs w:val="32"/>
        </w:rPr>
      </w:pPr>
      <w:r w:rsidRPr="00831136">
        <w:rPr>
          <w:rFonts w:ascii="仿宋_GB2312" w:hint="eastAsia"/>
          <w:snapToGrid w:val="0"/>
          <w:kern w:val="0"/>
          <w:szCs w:val="32"/>
        </w:rPr>
        <w:t>审议通过《</w:t>
      </w:r>
      <w:r w:rsidRPr="00D91D0B">
        <w:rPr>
          <w:rFonts w:ascii="仿宋_GB2312" w:hAnsi="宋体" w:hint="eastAsia"/>
          <w:bCs/>
          <w:snapToGrid w:val="0"/>
          <w:kern w:val="0"/>
          <w:szCs w:val="32"/>
        </w:rPr>
        <w:t>关于</w:t>
      </w:r>
      <w:r>
        <w:rPr>
          <w:rFonts w:ascii="仿宋_GB2312" w:hAnsi="宋体" w:hint="eastAsia"/>
          <w:bCs/>
          <w:snapToGrid w:val="0"/>
          <w:kern w:val="0"/>
          <w:szCs w:val="32"/>
        </w:rPr>
        <w:t>中电投贵州金元集团股份有限公司发行超短期融资券</w:t>
      </w:r>
      <w:r w:rsidRPr="00D91D0B">
        <w:rPr>
          <w:rFonts w:ascii="仿宋_GB2312" w:hAnsi="宋体" w:hint="eastAsia"/>
          <w:bCs/>
          <w:snapToGrid w:val="0"/>
          <w:kern w:val="0"/>
          <w:szCs w:val="32"/>
        </w:rPr>
        <w:t>的议案</w:t>
      </w:r>
      <w:r>
        <w:rPr>
          <w:rFonts w:ascii="仿宋_GB2312" w:hint="eastAsia"/>
          <w:snapToGrid w:val="0"/>
          <w:kern w:val="0"/>
          <w:szCs w:val="32"/>
        </w:rPr>
        <w:t>》。同意金元集团向</w:t>
      </w:r>
      <w:r w:rsidRPr="00831136">
        <w:rPr>
          <w:rFonts w:ascii="仿宋_GB2312" w:hint="eastAsia"/>
          <w:snapToGrid w:val="0"/>
          <w:kern w:val="0"/>
          <w:szCs w:val="32"/>
        </w:rPr>
        <w:t>银行间市场交易商协会注册发行不超过5</w:t>
      </w:r>
      <w:r>
        <w:rPr>
          <w:rFonts w:ascii="仿宋_GB2312" w:hint="eastAsia"/>
          <w:snapToGrid w:val="0"/>
          <w:kern w:val="0"/>
          <w:szCs w:val="32"/>
        </w:rPr>
        <w:t>0</w:t>
      </w:r>
      <w:r w:rsidRPr="00831136">
        <w:rPr>
          <w:rFonts w:ascii="仿宋_GB2312" w:hint="eastAsia"/>
          <w:snapToGrid w:val="0"/>
          <w:kern w:val="0"/>
          <w:szCs w:val="32"/>
        </w:rPr>
        <w:t>亿元</w:t>
      </w:r>
      <w:r>
        <w:rPr>
          <w:rFonts w:ascii="仿宋_GB2312" w:hint="eastAsia"/>
          <w:snapToGrid w:val="0"/>
          <w:kern w:val="0"/>
          <w:szCs w:val="32"/>
        </w:rPr>
        <w:t>的超</w:t>
      </w:r>
      <w:r w:rsidRPr="00831136">
        <w:rPr>
          <w:rFonts w:ascii="仿宋_GB2312" w:hint="eastAsia"/>
          <w:snapToGrid w:val="0"/>
          <w:kern w:val="0"/>
          <w:szCs w:val="32"/>
        </w:rPr>
        <w:t>短期融资券</w:t>
      </w:r>
      <w:r>
        <w:rPr>
          <w:rFonts w:ascii="仿宋_GB2312" w:hint="eastAsia"/>
          <w:snapToGrid w:val="0"/>
          <w:kern w:val="0"/>
          <w:szCs w:val="32"/>
        </w:rPr>
        <w:t>，委托</w:t>
      </w:r>
      <w:r w:rsidRPr="00831136">
        <w:rPr>
          <w:rFonts w:ascii="仿宋_GB2312" w:hint="eastAsia"/>
          <w:snapToGrid w:val="0"/>
          <w:kern w:val="0"/>
          <w:szCs w:val="32"/>
        </w:rPr>
        <w:t>中国光大银行作为</w:t>
      </w:r>
      <w:r>
        <w:rPr>
          <w:rFonts w:ascii="仿宋_GB2312" w:hint="eastAsia"/>
          <w:snapToGrid w:val="0"/>
          <w:kern w:val="0"/>
          <w:szCs w:val="32"/>
        </w:rPr>
        <w:t>本次债券注册发行</w:t>
      </w:r>
      <w:r w:rsidRPr="00831136">
        <w:rPr>
          <w:rFonts w:ascii="仿宋_GB2312" w:hint="eastAsia"/>
          <w:snapToGrid w:val="0"/>
          <w:kern w:val="0"/>
          <w:szCs w:val="32"/>
        </w:rPr>
        <w:t>的主承销商。</w:t>
      </w:r>
    </w:p>
    <w:p w:rsidR="00DD5F36" w:rsidRPr="00CE619A" w:rsidRDefault="00DD5F36" w:rsidP="00DD5F36">
      <w:pPr>
        <w:spacing w:line="600" w:lineRule="exact"/>
        <w:ind w:firstLineChars="200" w:firstLine="586"/>
        <w:rPr>
          <w:rFonts w:ascii="仿宋_GB2312"/>
          <w:szCs w:val="32"/>
        </w:rPr>
      </w:pPr>
    </w:p>
    <w:p w:rsidR="00DD5F36" w:rsidRPr="005F79BC" w:rsidRDefault="00DD5F36" w:rsidP="00DD5F36">
      <w:pPr>
        <w:spacing w:line="600" w:lineRule="exact"/>
        <w:ind w:firstLineChars="200" w:firstLine="586"/>
        <w:rPr>
          <w:szCs w:val="32"/>
        </w:rPr>
      </w:pPr>
      <w:r>
        <w:rPr>
          <w:rFonts w:ascii="仿宋_GB2312" w:hint="eastAsia"/>
        </w:rPr>
        <w:t>股东</w:t>
      </w:r>
      <w:r w:rsidRPr="005F79BC">
        <w:rPr>
          <w:rFonts w:ascii="仿宋_GB2312" w:hint="eastAsia"/>
        </w:rPr>
        <w:t>签名</w:t>
      </w:r>
      <w:r>
        <w:rPr>
          <w:rFonts w:ascii="仿宋_GB2312" w:hint="eastAsia"/>
        </w:rPr>
        <w:t>（签章）</w:t>
      </w:r>
      <w:r w:rsidRPr="005F79BC">
        <w:rPr>
          <w:rFonts w:ascii="仿宋_GB2312" w:hint="eastAsia"/>
        </w:rPr>
        <w:t>：</w:t>
      </w:r>
    </w:p>
    <w:p w:rsidR="00DD5F36" w:rsidRPr="005F79BC" w:rsidRDefault="00DD5F36" w:rsidP="00DD5F36">
      <w:pPr>
        <w:spacing w:line="600" w:lineRule="exact"/>
        <w:jc w:val="center"/>
        <w:rPr>
          <w:rFonts w:ascii="仿宋_GB2312"/>
          <w:color w:val="FF0000"/>
        </w:rPr>
      </w:pPr>
      <w:r w:rsidRPr="005F79BC">
        <w:rPr>
          <w:rFonts w:ascii="仿宋_GB2312"/>
        </w:rPr>
        <w:t xml:space="preserve">                         </w:t>
      </w:r>
      <w:r w:rsidRPr="005F79BC">
        <w:rPr>
          <w:rFonts w:ascii="仿宋_GB2312"/>
          <w:color w:val="FF0000"/>
        </w:rPr>
        <w:t xml:space="preserve">  </w:t>
      </w:r>
    </w:p>
    <w:p w:rsidR="00DD5F36" w:rsidRPr="001F2959" w:rsidRDefault="00DD5F36" w:rsidP="00DD5F36">
      <w:pPr>
        <w:spacing w:line="600" w:lineRule="exact"/>
        <w:jc w:val="center"/>
        <w:rPr>
          <w:rFonts w:ascii="仿宋_GB2312"/>
          <w:color w:val="FF0000"/>
        </w:rPr>
      </w:pPr>
    </w:p>
    <w:p w:rsidR="00DD5F36" w:rsidRDefault="00DD5F36" w:rsidP="00DD5F36">
      <w:pPr>
        <w:spacing w:line="600" w:lineRule="exact"/>
        <w:jc w:val="center"/>
        <w:rPr>
          <w:rFonts w:ascii="仿宋_GB2312"/>
          <w:color w:val="FF0000"/>
        </w:rPr>
      </w:pPr>
    </w:p>
    <w:p w:rsidR="00DD5F36" w:rsidRPr="005F79BC" w:rsidRDefault="00DD5F36" w:rsidP="00DD5F36">
      <w:pPr>
        <w:spacing w:line="600" w:lineRule="exact"/>
        <w:jc w:val="center"/>
        <w:rPr>
          <w:rFonts w:ascii="仿宋_GB2312"/>
          <w:color w:val="FF0000"/>
        </w:rPr>
      </w:pPr>
    </w:p>
    <w:p w:rsidR="00AD4754" w:rsidRDefault="00DD5F36" w:rsidP="00DD5F36">
      <w:pPr>
        <w:spacing w:line="600" w:lineRule="exact"/>
        <w:jc w:val="center"/>
        <w:rPr>
          <w:rFonts w:ascii="仿宋_GB2312"/>
          <w:snapToGrid w:val="0"/>
          <w:kern w:val="0"/>
        </w:rPr>
      </w:pPr>
      <w:r w:rsidRPr="005F79BC">
        <w:rPr>
          <w:rFonts w:ascii="仿宋_GB2312"/>
          <w:color w:val="FF0000"/>
        </w:rPr>
        <w:t xml:space="preserve">                                    </w:t>
      </w:r>
      <w:r>
        <w:rPr>
          <w:rFonts w:ascii="仿宋_GB2312"/>
        </w:rPr>
        <w:t>201</w:t>
      </w:r>
      <w:r>
        <w:rPr>
          <w:rFonts w:ascii="仿宋_GB2312" w:hint="eastAsia"/>
        </w:rPr>
        <w:t>4</w:t>
      </w:r>
      <w:r w:rsidRPr="005F79BC">
        <w:rPr>
          <w:rFonts w:ascii="仿宋_GB2312" w:hint="eastAsia"/>
        </w:rPr>
        <w:t>年</w:t>
      </w:r>
      <w:r>
        <w:rPr>
          <w:rFonts w:ascii="仿宋_GB2312" w:hint="eastAsia"/>
        </w:rPr>
        <w:t>7</w:t>
      </w:r>
      <w:r w:rsidRPr="005F79BC">
        <w:rPr>
          <w:rFonts w:ascii="仿宋_GB2312" w:hint="eastAsia"/>
        </w:rPr>
        <w:t>月</w:t>
      </w:r>
      <w:r w:rsidR="00984763">
        <w:rPr>
          <w:rFonts w:ascii="仿宋_GB2312" w:hint="eastAsia"/>
        </w:rPr>
        <w:t>31</w:t>
      </w:r>
      <w:r w:rsidRPr="005F79BC">
        <w:rPr>
          <w:rFonts w:ascii="仿宋_GB2312" w:hint="eastAsia"/>
        </w:rPr>
        <w:t>日</w:t>
      </w:r>
    </w:p>
    <w:sectPr w:rsidR="00AD4754" w:rsidSect="00684CF4">
      <w:footerReference w:type="even" r:id="rId9"/>
      <w:footerReference w:type="default" r:id="rId10"/>
      <w:pgSz w:w="11906" w:h="16838" w:code="9"/>
      <w:pgMar w:top="1418" w:right="1531" w:bottom="1418" w:left="1588" w:header="851" w:footer="851" w:gutter="0"/>
      <w:cols w:space="425"/>
      <w:titlePg/>
      <w:docGrid w:type="linesAndChars" w:linePitch="435" w:charSpace="-5551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A80" w:rsidRDefault="00333A80">
      <w:r>
        <w:separator/>
      </w:r>
    </w:p>
  </w:endnote>
  <w:endnote w:type="continuationSeparator" w:id="1">
    <w:p w:rsidR="00333A80" w:rsidRDefault="00333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F5" w:rsidRPr="003123C2" w:rsidRDefault="00BB31F5" w:rsidP="00AA3B94">
    <w:pPr>
      <w:pStyle w:val="a3"/>
      <w:rPr>
        <w:rFonts w:ascii="宋体" w:eastAsia="宋体" w:hAnsi="宋体"/>
        <w:sz w:val="28"/>
        <w:szCs w:val="28"/>
      </w:rPr>
    </w:pPr>
    <w:r w:rsidRPr="003123C2">
      <w:rPr>
        <w:rFonts w:ascii="宋体" w:eastAsia="宋体" w:hAnsi="宋体" w:hint="eastAsia"/>
        <w:sz w:val="28"/>
        <w:szCs w:val="28"/>
      </w:rPr>
      <w:t xml:space="preserve">— </w:t>
    </w:r>
    <w:r w:rsidR="00EF0EA6" w:rsidRPr="003123C2">
      <w:rPr>
        <w:rFonts w:ascii="宋体" w:eastAsia="宋体" w:hAnsi="宋体"/>
        <w:sz w:val="28"/>
        <w:szCs w:val="28"/>
      </w:rPr>
      <w:fldChar w:fldCharType="begin"/>
    </w:r>
    <w:r w:rsidRPr="003123C2">
      <w:rPr>
        <w:rFonts w:ascii="宋体" w:eastAsia="宋体" w:hAnsi="宋体"/>
        <w:sz w:val="28"/>
        <w:szCs w:val="28"/>
      </w:rPr>
      <w:instrText xml:space="preserve"> PAGE   \* MERGEFORMAT </w:instrText>
    </w:r>
    <w:r w:rsidR="00EF0EA6" w:rsidRPr="003123C2">
      <w:rPr>
        <w:rFonts w:ascii="宋体" w:eastAsia="宋体" w:hAnsi="宋体"/>
        <w:sz w:val="28"/>
        <w:szCs w:val="28"/>
      </w:rPr>
      <w:fldChar w:fldCharType="separate"/>
    </w:r>
    <w:r w:rsidR="00766831" w:rsidRPr="00766831">
      <w:rPr>
        <w:rFonts w:ascii="宋体" w:eastAsia="宋体" w:hAnsi="宋体"/>
        <w:noProof/>
        <w:sz w:val="28"/>
        <w:szCs w:val="28"/>
        <w:lang w:val="zh-CN"/>
      </w:rPr>
      <w:t>4</w:t>
    </w:r>
    <w:r w:rsidR="00EF0EA6" w:rsidRPr="003123C2">
      <w:rPr>
        <w:rFonts w:ascii="宋体" w:eastAsia="宋体" w:hAnsi="宋体"/>
        <w:sz w:val="28"/>
        <w:szCs w:val="28"/>
      </w:rPr>
      <w:fldChar w:fldCharType="end"/>
    </w:r>
    <w:r w:rsidRPr="003123C2">
      <w:rPr>
        <w:rFonts w:ascii="宋体" w:eastAsia="宋体" w:hAnsi="宋体" w:hint="eastAsia"/>
        <w:sz w:val="28"/>
        <w:szCs w:val="28"/>
      </w:rPr>
      <w:t xml:space="preserve"> —</w:t>
    </w:r>
  </w:p>
  <w:p w:rsidR="00BB31F5" w:rsidRDefault="00BB31F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F5" w:rsidRPr="003123C2" w:rsidRDefault="00BB31F5" w:rsidP="0083140E">
    <w:pPr>
      <w:pStyle w:val="a3"/>
      <w:jc w:val="right"/>
      <w:rPr>
        <w:rFonts w:ascii="宋体" w:eastAsia="宋体" w:hAnsi="宋体"/>
        <w:sz w:val="28"/>
        <w:szCs w:val="28"/>
      </w:rPr>
    </w:pPr>
    <w:r w:rsidRPr="003123C2">
      <w:rPr>
        <w:rFonts w:ascii="宋体" w:eastAsia="宋体" w:hAnsi="宋体" w:hint="eastAsia"/>
        <w:sz w:val="28"/>
        <w:szCs w:val="28"/>
      </w:rPr>
      <w:t xml:space="preserve">— </w:t>
    </w:r>
    <w:r w:rsidR="00EF0EA6" w:rsidRPr="003123C2">
      <w:rPr>
        <w:rFonts w:ascii="宋体" w:eastAsia="宋体" w:hAnsi="宋体"/>
        <w:sz w:val="28"/>
        <w:szCs w:val="28"/>
      </w:rPr>
      <w:fldChar w:fldCharType="begin"/>
    </w:r>
    <w:r w:rsidRPr="003123C2">
      <w:rPr>
        <w:rFonts w:ascii="宋体" w:eastAsia="宋体" w:hAnsi="宋体"/>
        <w:sz w:val="28"/>
        <w:szCs w:val="28"/>
      </w:rPr>
      <w:instrText xml:space="preserve"> PAGE   \* MERGEFORMAT </w:instrText>
    </w:r>
    <w:r w:rsidR="00EF0EA6" w:rsidRPr="003123C2">
      <w:rPr>
        <w:rFonts w:ascii="宋体" w:eastAsia="宋体" w:hAnsi="宋体"/>
        <w:sz w:val="28"/>
        <w:szCs w:val="28"/>
      </w:rPr>
      <w:fldChar w:fldCharType="separate"/>
    </w:r>
    <w:r w:rsidR="00766831" w:rsidRPr="00766831">
      <w:rPr>
        <w:rFonts w:ascii="宋体" w:eastAsia="宋体" w:hAnsi="宋体"/>
        <w:noProof/>
        <w:sz w:val="28"/>
        <w:szCs w:val="28"/>
        <w:lang w:val="zh-CN"/>
      </w:rPr>
      <w:t>3</w:t>
    </w:r>
    <w:r w:rsidR="00EF0EA6" w:rsidRPr="003123C2">
      <w:rPr>
        <w:rFonts w:ascii="宋体" w:eastAsia="宋体" w:hAnsi="宋体"/>
        <w:sz w:val="28"/>
        <w:szCs w:val="28"/>
      </w:rPr>
      <w:fldChar w:fldCharType="end"/>
    </w:r>
    <w:r w:rsidRPr="003123C2">
      <w:rPr>
        <w:rFonts w:ascii="宋体" w:eastAsia="宋体" w:hAnsi="宋体" w:hint="eastAsia"/>
        <w:sz w:val="28"/>
        <w:szCs w:val="28"/>
      </w:rPr>
      <w:t xml:space="preserve"> —</w:t>
    </w:r>
  </w:p>
  <w:p w:rsidR="00BB31F5" w:rsidRDefault="00BB31F5" w:rsidP="00E00C3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A80" w:rsidRDefault="00333A80">
      <w:r>
        <w:separator/>
      </w:r>
    </w:p>
  </w:footnote>
  <w:footnote w:type="continuationSeparator" w:id="1">
    <w:p w:rsidR="00333A80" w:rsidRDefault="00333A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</w:lvl>
  </w:abstractNum>
  <w:abstractNum w:abstractNumId="1">
    <w:nsid w:val="07C66BCB"/>
    <w:multiLevelType w:val="hybridMultilevel"/>
    <w:tmpl w:val="B4D02BDA"/>
    <w:lvl w:ilvl="0" w:tplc="F8F21A34">
      <w:start w:val="1"/>
      <w:numFmt w:val="japaneseCounting"/>
      <w:lvlText w:val="%1、"/>
      <w:lvlJc w:val="left"/>
      <w:pPr>
        <w:ind w:left="1360" w:hanging="720"/>
      </w:pPr>
      <w:rPr>
        <w:rFonts w:ascii="仿宋_GB2312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C6E0931"/>
    <w:multiLevelType w:val="hybridMultilevel"/>
    <w:tmpl w:val="BCE66732"/>
    <w:lvl w:ilvl="0" w:tplc="94528F6C">
      <w:start w:val="3"/>
      <w:numFmt w:val="japaneseCounting"/>
      <w:lvlText w:val="（%1）"/>
      <w:lvlJc w:val="left"/>
      <w:pPr>
        <w:ind w:left="1686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6" w:hanging="420"/>
      </w:pPr>
    </w:lvl>
    <w:lvl w:ilvl="2" w:tplc="0409001B" w:tentative="1">
      <w:start w:val="1"/>
      <w:numFmt w:val="lowerRoman"/>
      <w:lvlText w:val="%3."/>
      <w:lvlJc w:val="right"/>
      <w:pPr>
        <w:ind w:left="1866" w:hanging="420"/>
      </w:pPr>
    </w:lvl>
    <w:lvl w:ilvl="3" w:tplc="0409000F" w:tentative="1">
      <w:start w:val="1"/>
      <w:numFmt w:val="decimal"/>
      <w:lvlText w:val="%4."/>
      <w:lvlJc w:val="left"/>
      <w:pPr>
        <w:ind w:left="2286" w:hanging="420"/>
      </w:pPr>
    </w:lvl>
    <w:lvl w:ilvl="4" w:tplc="04090019" w:tentative="1">
      <w:start w:val="1"/>
      <w:numFmt w:val="lowerLetter"/>
      <w:lvlText w:val="%5)"/>
      <w:lvlJc w:val="left"/>
      <w:pPr>
        <w:ind w:left="2706" w:hanging="420"/>
      </w:pPr>
    </w:lvl>
    <w:lvl w:ilvl="5" w:tplc="0409001B" w:tentative="1">
      <w:start w:val="1"/>
      <w:numFmt w:val="lowerRoman"/>
      <w:lvlText w:val="%6."/>
      <w:lvlJc w:val="right"/>
      <w:pPr>
        <w:ind w:left="3126" w:hanging="420"/>
      </w:pPr>
    </w:lvl>
    <w:lvl w:ilvl="6" w:tplc="0409000F" w:tentative="1">
      <w:start w:val="1"/>
      <w:numFmt w:val="decimal"/>
      <w:lvlText w:val="%7."/>
      <w:lvlJc w:val="left"/>
      <w:pPr>
        <w:ind w:left="3546" w:hanging="420"/>
      </w:pPr>
    </w:lvl>
    <w:lvl w:ilvl="7" w:tplc="04090019" w:tentative="1">
      <w:start w:val="1"/>
      <w:numFmt w:val="lowerLetter"/>
      <w:lvlText w:val="%8)"/>
      <w:lvlJc w:val="left"/>
      <w:pPr>
        <w:ind w:left="3966" w:hanging="420"/>
      </w:pPr>
    </w:lvl>
    <w:lvl w:ilvl="8" w:tplc="0409001B" w:tentative="1">
      <w:start w:val="1"/>
      <w:numFmt w:val="lowerRoman"/>
      <w:lvlText w:val="%9."/>
      <w:lvlJc w:val="right"/>
      <w:pPr>
        <w:ind w:left="4386" w:hanging="420"/>
      </w:pPr>
    </w:lvl>
  </w:abstractNum>
  <w:abstractNum w:abstractNumId="3">
    <w:nsid w:val="52BCD137"/>
    <w:multiLevelType w:val="singleLevel"/>
    <w:tmpl w:val="52BCD137"/>
    <w:lvl w:ilvl="0">
      <w:start w:val="5"/>
      <w:numFmt w:val="chineseCounting"/>
      <w:suff w:val="nothing"/>
      <w:lvlText w:val="%1、"/>
      <w:lvlJc w:val="left"/>
    </w:lvl>
  </w:abstractNum>
  <w:abstractNum w:abstractNumId="4">
    <w:nsid w:val="53B6280A"/>
    <w:multiLevelType w:val="hybridMultilevel"/>
    <w:tmpl w:val="A754B55C"/>
    <w:lvl w:ilvl="0" w:tplc="CB48453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6"/>
        </w:tabs>
        <w:ind w:left="144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6"/>
        </w:tabs>
        <w:ind w:left="228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6"/>
        </w:tabs>
        <w:ind w:left="270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6"/>
        </w:tabs>
        <w:ind w:left="312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6"/>
        </w:tabs>
        <w:ind w:left="396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6"/>
        </w:tabs>
        <w:ind w:left="4386" w:hanging="420"/>
      </w:pPr>
      <w:rPr>
        <w:rFonts w:cs="Times New Roman"/>
      </w:rPr>
    </w:lvl>
  </w:abstractNum>
  <w:abstractNum w:abstractNumId="5">
    <w:nsid w:val="699017C9"/>
    <w:multiLevelType w:val="singleLevel"/>
    <w:tmpl w:val="5344E4C2"/>
    <w:lvl w:ilvl="0">
      <w:start w:val="1"/>
      <w:numFmt w:val="decimal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6">
    <w:nsid w:val="6F6F4E10"/>
    <w:multiLevelType w:val="hybridMultilevel"/>
    <w:tmpl w:val="D2302CC6"/>
    <w:lvl w:ilvl="0" w:tplc="ACFCD458">
      <w:start w:val="1"/>
      <w:numFmt w:val="decimal"/>
      <w:lvlText w:val="%1．"/>
      <w:lvlJc w:val="left"/>
      <w:pPr>
        <w:tabs>
          <w:tab w:val="num" w:pos="1326"/>
        </w:tabs>
        <w:ind w:left="1326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6"/>
        </w:tabs>
        <w:ind w:left="1446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6"/>
        </w:tabs>
        <w:ind w:left="2286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06"/>
        </w:tabs>
        <w:ind w:left="2706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6"/>
        </w:tabs>
        <w:ind w:left="312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66"/>
        </w:tabs>
        <w:ind w:left="3966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6"/>
        </w:tabs>
        <w:ind w:left="4386" w:hanging="420"/>
      </w:pPr>
      <w:rPr>
        <w:rFonts w:cs="Times New Roman"/>
      </w:rPr>
    </w:lvl>
  </w:abstractNum>
  <w:abstractNum w:abstractNumId="7">
    <w:nsid w:val="749A0C1A"/>
    <w:multiLevelType w:val="hybridMultilevel"/>
    <w:tmpl w:val="A16C44BC"/>
    <w:lvl w:ilvl="0" w:tplc="C42C4398">
      <w:start w:val="1"/>
      <w:numFmt w:val="decimal"/>
      <w:lvlText w:val="（%1）"/>
      <w:lvlJc w:val="left"/>
      <w:pPr>
        <w:ind w:left="1647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7AF1322F"/>
    <w:multiLevelType w:val="hybridMultilevel"/>
    <w:tmpl w:val="17B615D2"/>
    <w:lvl w:ilvl="0" w:tplc="254AF502">
      <w:start w:val="1"/>
      <w:numFmt w:val="decimal"/>
      <w:lvlText w:val="%1."/>
      <w:lvlJc w:val="left"/>
      <w:pPr>
        <w:ind w:left="9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ind w:left="4412" w:hanging="42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5"/>
  <w:evenAndOddHeaders/>
  <w:drawingGridHorizontalSpacing w:val="293"/>
  <w:drawingGridVerticalSpacing w:val="435"/>
  <w:displayHorizontalDrawingGridEvery w:val="0"/>
  <w:characterSpacingControl w:val="compressPunctuation"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368C4"/>
    <w:rsid w:val="000054DB"/>
    <w:rsid w:val="000121F8"/>
    <w:rsid w:val="000177D6"/>
    <w:rsid w:val="00021820"/>
    <w:rsid w:val="00023952"/>
    <w:rsid w:val="00026DD7"/>
    <w:rsid w:val="0004016E"/>
    <w:rsid w:val="00044EA3"/>
    <w:rsid w:val="00052D04"/>
    <w:rsid w:val="00053265"/>
    <w:rsid w:val="00062332"/>
    <w:rsid w:val="00064F03"/>
    <w:rsid w:val="0006796D"/>
    <w:rsid w:val="00077255"/>
    <w:rsid w:val="00090163"/>
    <w:rsid w:val="00094039"/>
    <w:rsid w:val="000A5191"/>
    <w:rsid w:val="000B0027"/>
    <w:rsid w:val="000B1329"/>
    <w:rsid w:val="000B385C"/>
    <w:rsid w:val="000B7D16"/>
    <w:rsid w:val="000C0F67"/>
    <w:rsid w:val="000C3EE1"/>
    <w:rsid w:val="000D0E8C"/>
    <w:rsid w:val="000D6F60"/>
    <w:rsid w:val="000E2544"/>
    <w:rsid w:val="000E34BB"/>
    <w:rsid w:val="000F0779"/>
    <w:rsid w:val="000F2297"/>
    <w:rsid w:val="000F6673"/>
    <w:rsid w:val="00103E0A"/>
    <w:rsid w:val="00113098"/>
    <w:rsid w:val="001201B7"/>
    <w:rsid w:val="0012197D"/>
    <w:rsid w:val="00124518"/>
    <w:rsid w:val="0013158D"/>
    <w:rsid w:val="001355D5"/>
    <w:rsid w:val="00136047"/>
    <w:rsid w:val="00141C77"/>
    <w:rsid w:val="001431AE"/>
    <w:rsid w:val="001435BE"/>
    <w:rsid w:val="00156ADB"/>
    <w:rsid w:val="00164C5A"/>
    <w:rsid w:val="001668BA"/>
    <w:rsid w:val="00170F34"/>
    <w:rsid w:val="00192C85"/>
    <w:rsid w:val="001939A7"/>
    <w:rsid w:val="00196F95"/>
    <w:rsid w:val="001A2E24"/>
    <w:rsid w:val="001B38D5"/>
    <w:rsid w:val="001B4EA2"/>
    <w:rsid w:val="001E25E5"/>
    <w:rsid w:val="001F14DF"/>
    <w:rsid w:val="001F7066"/>
    <w:rsid w:val="0020457A"/>
    <w:rsid w:val="00214B8A"/>
    <w:rsid w:val="00223319"/>
    <w:rsid w:val="002252C2"/>
    <w:rsid w:val="002259E9"/>
    <w:rsid w:val="00231001"/>
    <w:rsid w:val="00231DF7"/>
    <w:rsid w:val="00232F83"/>
    <w:rsid w:val="002368C4"/>
    <w:rsid w:val="002419ED"/>
    <w:rsid w:val="00263310"/>
    <w:rsid w:val="00264D19"/>
    <w:rsid w:val="00265486"/>
    <w:rsid w:val="00265E47"/>
    <w:rsid w:val="00272ADE"/>
    <w:rsid w:val="00280BBD"/>
    <w:rsid w:val="00282023"/>
    <w:rsid w:val="002828F4"/>
    <w:rsid w:val="002829C4"/>
    <w:rsid w:val="0029235E"/>
    <w:rsid w:val="00293E02"/>
    <w:rsid w:val="00295952"/>
    <w:rsid w:val="002B3768"/>
    <w:rsid w:val="002B4F48"/>
    <w:rsid w:val="002B50A4"/>
    <w:rsid w:val="002B56FC"/>
    <w:rsid w:val="002D2762"/>
    <w:rsid w:val="002D4ADF"/>
    <w:rsid w:val="002E46D3"/>
    <w:rsid w:val="002E68F6"/>
    <w:rsid w:val="002F0F25"/>
    <w:rsid w:val="002F6A5B"/>
    <w:rsid w:val="003001E3"/>
    <w:rsid w:val="00305AA9"/>
    <w:rsid w:val="003071BE"/>
    <w:rsid w:val="003173A3"/>
    <w:rsid w:val="003210A5"/>
    <w:rsid w:val="003328E5"/>
    <w:rsid w:val="00333A80"/>
    <w:rsid w:val="0033569E"/>
    <w:rsid w:val="0034179B"/>
    <w:rsid w:val="00341AE5"/>
    <w:rsid w:val="0034458A"/>
    <w:rsid w:val="00354332"/>
    <w:rsid w:val="0035688C"/>
    <w:rsid w:val="0036148F"/>
    <w:rsid w:val="00365F99"/>
    <w:rsid w:val="003673D1"/>
    <w:rsid w:val="00373AF1"/>
    <w:rsid w:val="0038008C"/>
    <w:rsid w:val="00383320"/>
    <w:rsid w:val="0038727D"/>
    <w:rsid w:val="00392555"/>
    <w:rsid w:val="003977A9"/>
    <w:rsid w:val="003A34B8"/>
    <w:rsid w:val="003A45A8"/>
    <w:rsid w:val="003B02CC"/>
    <w:rsid w:val="003B790D"/>
    <w:rsid w:val="003C3CED"/>
    <w:rsid w:val="003C6D6C"/>
    <w:rsid w:val="003E1660"/>
    <w:rsid w:val="003E5678"/>
    <w:rsid w:val="003F09B8"/>
    <w:rsid w:val="003F1AF9"/>
    <w:rsid w:val="003F45DF"/>
    <w:rsid w:val="003F4893"/>
    <w:rsid w:val="003F647A"/>
    <w:rsid w:val="00402FBD"/>
    <w:rsid w:val="00403D91"/>
    <w:rsid w:val="00407114"/>
    <w:rsid w:val="00421A8E"/>
    <w:rsid w:val="0042714D"/>
    <w:rsid w:val="0042728C"/>
    <w:rsid w:val="0043594F"/>
    <w:rsid w:val="0043718C"/>
    <w:rsid w:val="00443B7F"/>
    <w:rsid w:val="00450657"/>
    <w:rsid w:val="00453EEA"/>
    <w:rsid w:val="00457963"/>
    <w:rsid w:val="00461CF0"/>
    <w:rsid w:val="00463027"/>
    <w:rsid w:val="00466EF5"/>
    <w:rsid w:val="00492A2A"/>
    <w:rsid w:val="0049796B"/>
    <w:rsid w:val="004A2937"/>
    <w:rsid w:val="004A4D30"/>
    <w:rsid w:val="004A76C4"/>
    <w:rsid w:val="004C2387"/>
    <w:rsid w:val="004D0F03"/>
    <w:rsid w:val="004D4C79"/>
    <w:rsid w:val="004E43FF"/>
    <w:rsid w:val="004F079F"/>
    <w:rsid w:val="004F1E43"/>
    <w:rsid w:val="0050173D"/>
    <w:rsid w:val="00507957"/>
    <w:rsid w:val="00510F82"/>
    <w:rsid w:val="00523921"/>
    <w:rsid w:val="0052508F"/>
    <w:rsid w:val="00525CE7"/>
    <w:rsid w:val="00536BA6"/>
    <w:rsid w:val="00540043"/>
    <w:rsid w:val="005403AD"/>
    <w:rsid w:val="0054326B"/>
    <w:rsid w:val="00555443"/>
    <w:rsid w:val="00561346"/>
    <w:rsid w:val="00565BCC"/>
    <w:rsid w:val="00567674"/>
    <w:rsid w:val="00573361"/>
    <w:rsid w:val="00573686"/>
    <w:rsid w:val="00580A91"/>
    <w:rsid w:val="00596EFE"/>
    <w:rsid w:val="005A28F0"/>
    <w:rsid w:val="005A2BC6"/>
    <w:rsid w:val="005A4677"/>
    <w:rsid w:val="005B569C"/>
    <w:rsid w:val="005B601E"/>
    <w:rsid w:val="005C01C8"/>
    <w:rsid w:val="005C5F47"/>
    <w:rsid w:val="005D3A9E"/>
    <w:rsid w:val="005D7138"/>
    <w:rsid w:val="005D74D5"/>
    <w:rsid w:val="005E124F"/>
    <w:rsid w:val="005E4AA1"/>
    <w:rsid w:val="005E55C6"/>
    <w:rsid w:val="005F736E"/>
    <w:rsid w:val="00617A8B"/>
    <w:rsid w:val="00620160"/>
    <w:rsid w:val="0062720E"/>
    <w:rsid w:val="00631993"/>
    <w:rsid w:val="00631EA4"/>
    <w:rsid w:val="00632CF9"/>
    <w:rsid w:val="00637262"/>
    <w:rsid w:val="006446DA"/>
    <w:rsid w:val="00653CEE"/>
    <w:rsid w:val="00656D4A"/>
    <w:rsid w:val="00660B73"/>
    <w:rsid w:val="00676FB8"/>
    <w:rsid w:val="00684CF4"/>
    <w:rsid w:val="00691FDB"/>
    <w:rsid w:val="006A0C93"/>
    <w:rsid w:val="006A0FE4"/>
    <w:rsid w:val="006A4CF8"/>
    <w:rsid w:val="006A533C"/>
    <w:rsid w:val="006A6CA7"/>
    <w:rsid w:val="006B1730"/>
    <w:rsid w:val="006B5238"/>
    <w:rsid w:val="006B6A50"/>
    <w:rsid w:val="006B79E8"/>
    <w:rsid w:val="006B7D2F"/>
    <w:rsid w:val="006C16C9"/>
    <w:rsid w:val="006C7753"/>
    <w:rsid w:val="006D179F"/>
    <w:rsid w:val="006D3829"/>
    <w:rsid w:val="006E2E31"/>
    <w:rsid w:val="006E7402"/>
    <w:rsid w:val="006F133E"/>
    <w:rsid w:val="006F18F6"/>
    <w:rsid w:val="006F70DA"/>
    <w:rsid w:val="00701D26"/>
    <w:rsid w:val="00704668"/>
    <w:rsid w:val="007121D3"/>
    <w:rsid w:val="00714B11"/>
    <w:rsid w:val="00720037"/>
    <w:rsid w:val="0072363E"/>
    <w:rsid w:val="00724122"/>
    <w:rsid w:val="00727942"/>
    <w:rsid w:val="007351A9"/>
    <w:rsid w:val="007609C6"/>
    <w:rsid w:val="007610E7"/>
    <w:rsid w:val="00764A87"/>
    <w:rsid w:val="00766831"/>
    <w:rsid w:val="00770788"/>
    <w:rsid w:val="00770977"/>
    <w:rsid w:val="007769B4"/>
    <w:rsid w:val="00785747"/>
    <w:rsid w:val="007876DA"/>
    <w:rsid w:val="007901E9"/>
    <w:rsid w:val="00795FF1"/>
    <w:rsid w:val="007961C5"/>
    <w:rsid w:val="007C18DF"/>
    <w:rsid w:val="007C2613"/>
    <w:rsid w:val="007E30EA"/>
    <w:rsid w:val="007E3849"/>
    <w:rsid w:val="007E39D5"/>
    <w:rsid w:val="007E46E2"/>
    <w:rsid w:val="007F0BFD"/>
    <w:rsid w:val="007F20D3"/>
    <w:rsid w:val="0080152F"/>
    <w:rsid w:val="008032F0"/>
    <w:rsid w:val="00805A53"/>
    <w:rsid w:val="00805C54"/>
    <w:rsid w:val="0080778E"/>
    <w:rsid w:val="0081016D"/>
    <w:rsid w:val="00813661"/>
    <w:rsid w:val="008136C2"/>
    <w:rsid w:val="00823A95"/>
    <w:rsid w:val="0083140E"/>
    <w:rsid w:val="00833571"/>
    <w:rsid w:val="00833B0F"/>
    <w:rsid w:val="00842ECD"/>
    <w:rsid w:val="008445C3"/>
    <w:rsid w:val="0085281A"/>
    <w:rsid w:val="00853BE1"/>
    <w:rsid w:val="008578A4"/>
    <w:rsid w:val="00857CC4"/>
    <w:rsid w:val="0086215B"/>
    <w:rsid w:val="00863389"/>
    <w:rsid w:val="00865201"/>
    <w:rsid w:val="00865C41"/>
    <w:rsid w:val="00880A31"/>
    <w:rsid w:val="00886B9C"/>
    <w:rsid w:val="00887581"/>
    <w:rsid w:val="00890F56"/>
    <w:rsid w:val="00895BD4"/>
    <w:rsid w:val="008A04B4"/>
    <w:rsid w:val="008A347E"/>
    <w:rsid w:val="008A6500"/>
    <w:rsid w:val="008E4A2A"/>
    <w:rsid w:val="008F2A9B"/>
    <w:rsid w:val="008F531F"/>
    <w:rsid w:val="008F5AA6"/>
    <w:rsid w:val="0090356D"/>
    <w:rsid w:val="0090410E"/>
    <w:rsid w:val="00925D8D"/>
    <w:rsid w:val="00926D6C"/>
    <w:rsid w:val="00927FB1"/>
    <w:rsid w:val="009351FE"/>
    <w:rsid w:val="00942490"/>
    <w:rsid w:val="00947173"/>
    <w:rsid w:val="0096131D"/>
    <w:rsid w:val="00963518"/>
    <w:rsid w:val="00964F2B"/>
    <w:rsid w:val="009828A0"/>
    <w:rsid w:val="00983275"/>
    <w:rsid w:val="00984763"/>
    <w:rsid w:val="00984A81"/>
    <w:rsid w:val="00991162"/>
    <w:rsid w:val="009A085F"/>
    <w:rsid w:val="009C15BA"/>
    <w:rsid w:val="009C5E58"/>
    <w:rsid w:val="009C790B"/>
    <w:rsid w:val="009D3796"/>
    <w:rsid w:val="009D38A8"/>
    <w:rsid w:val="009D4BB8"/>
    <w:rsid w:val="009F6434"/>
    <w:rsid w:val="00A02671"/>
    <w:rsid w:val="00A03B05"/>
    <w:rsid w:val="00A132CB"/>
    <w:rsid w:val="00A144E9"/>
    <w:rsid w:val="00A257F3"/>
    <w:rsid w:val="00A319AD"/>
    <w:rsid w:val="00A32FC6"/>
    <w:rsid w:val="00A3503F"/>
    <w:rsid w:val="00A357AF"/>
    <w:rsid w:val="00A37610"/>
    <w:rsid w:val="00A42F0D"/>
    <w:rsid w:val="00A4682E"/>
    <w:rsid w:val="00A56F1C"/>
    <w:rsid w:val="00A71E2B"/>
    <w:rsid w:val="00A810AF"/>
    <w:rsid w:val="00A81AB8"/>
    <w:rsid w:val="00A821F1"/>
    <w:rsid w:val="00A8767D"/>
    <w:rsid w:val="00A91439"/>
    <w:rsid w:val="00A93BF6"/>
    <w:rsid w:val="00A94089"/>
    <w:rsid w:val="00AA3A57"/>
    <w:rsid w:val="00AA3B94"/>
    <w:rsid w:val="00AB165C"/>
    <w:rsid w:val="00AB21C9"/>
    <w:rsid w:val="00AB7182"/>
    <w:rsid w:val="00AC33EC"/>
    <w:rsid w:val="00AD4754"/>
    <w:rsid w:val="00AD7A84"/>
    <w:rsid w:val="00AE13CC"/>
    <w:rsid w:val="00AE476C"/>
    <w:rsid w:val="00B028F6"/>
    <w:rsid w:val="00B10E51"/>
    <w:rsid w:val="00B12B74"/>
    <w:rsid w:val="00B16478"/>
    <w:rsid w:val="00B16D9A"/>
    <w:rsid w:val="00B26CA9"/>
    <w:rsid w:val="00B34D24"/>
    <w:rsid w:val="00B36998"/>
    <w:rsid w:val="00B452E9"/>
    <w:rsid w:val="00B47612"/>
    <w:rsid w:val="00B56B80"/>
    <w:rsid w:val="00B56EAB"/>
    <w:rsid w:val="00B601C5"/>
    <w:rsid w:val="00B6174F"/>
    <w:rsid w:val="00B61973"/>
    <w:rsid w:val="00B6595B"/>
    <w:rsid w:val="00B729C2"/>
    <w:rsid w:val="00B918B9"/>
    <w:rsid w:val="00B979A4"/>
    <w:rsid w:val="00BA5BC2"/>
    <w:rsid w:val="00BB028E"/>
    <w:rsid w:val="00BB31F5"/>
    <w:rsid w:val="00BC33E0"/>
    <w:rsid w:val="00BC4D31"/>
    <w:rsid w:val="00BC62DD"/>
    <w:rsid w:val="00BC7914"/>
    <w:rsid w:val="00BD0FA5"/>
    <w:rsid w:val="00BD4CCD"/>
    <w:rsid w:val="00BD76D0"/>
    <w:rsid w:val="00BE2C83"/>
    <w:rsid w:val="00BE5E55"/>
    <w:rsid w:val="00BE662F"/>
    <w:rsid w:val="00BF44A0"/>
    <w:rsid w:val="00BF49A4"/>
    <w:rsid w:val="00C02EE9"/>
    <w:rsid w:val="00C0500C"/>
    <w:rsid w:val="00C07D07"/>
    <w:rsid w:val="00C13B0E"/>
    <w:rsid w:val="00C17314"/>
    <w:rsid w:val="00C21D6A"/>
    <w:rsid w:val="00C341D3"/>
    <w:rsid w:val="00C43EFF"/>
    <w:rsid w:val="00C5573D"/>
    <w:rsid w:val="00C60AC6"/>
    <w:rsid w:val="00C67487"/>
    <w:rsid w:val="00C67589"/>
    <w:rsid w:val="00C7023F"/>
    <w:rsid w:val="00C71CFE"/>
    <w:rsid w:val="00C81196"/>
    <w:rsid w:val="00C901E0"/>
    <w:rsid w:val="00C904AA"/>
    <w:rsid w:val="00C90E1E"/>
    <w:rsid w:val="00CA336B"/>
    <w:rsid w:val="00CA5297"/>
    <w:rsid w:val="00CA754F"/>
    <w:rsid w:val="00CB66F3"/>
    <w:rsid w:val="00CB75A9"/>
    <w:rsid w:val="00CC3D32"/>
    <w:rsid w:val="00CD16B6"/>
    <w:rsid w:val="00CD1933"/>
    <w:rsid w:val="00CD31AB"/>
    <w:rsid w:val="00CD601A"/>
    <w:rsid w:val="00CE6054"/>
    <w:rsid w:val="00CF3B85"/>
    <w:rsid w:val="00D059DC"/>
    <w:rsid w:val="00D10594"/>
    <w:rsid w:val="00D12AEE"/>
    <w:rsid w:val="00D1343C"/>
    <w:rsid w:val="00D13838"/>
    <w:rsid w:val="00D1620D"/>
    <w:rsid w:val="00D2354A"/>
    <w:rsid w:val="00D2439A"/>
    <w:rsid w:val="00D27085"/>
    <w:rsid w:val="00D30A3D"/>
    <w:rsid w:val="00D30D61"/>
    <w:rsid w:val="00D33892"/>
    <w:rsid w:val="00D54C36"/>
    <w:rsid w:val="00D55D6A"/>
    <w:rsid w:val="00D70158"/>
    <w:rsid w:val="00D7425E"/>
    <w:rsid w:val="00D8187F"/>
    <w:rsid w:val="00D8211D"/>
    <w:rsid w:val="00D84130"/>
    <w:rsid w:val="00D90C43"/>
    <w:rsid w:val="00D91EE9"/>
    <w:rsid w:val="00D93652"/>
    <w:rsid w:val="00D94BF1"/>
    <w:rsid w:val="00D9512E"/>
    <w:rsid w:val="00D96AD0"/>
    <w:rsid w:val="00D96C5C"/>
    <w:rsid w:val="00DA2E60"/>
    <w:rsid w:val="00DA59D7"/>
    <w:rsid w:val="00DB0473"/>
    <w:rsid w:val="00DB388A"/>
    <w:rsid w:val="00DB4913"/>
    <w:rsid w:val="00DB5887"/>
    <w:rsid w:val="00DB6E44"/>
    <w:rsid w:val="00DB6E59"/>
    <w:rsid w:val="00DC7EC0"/>
    <w:rsid w:val="00DD4DEF"/>
    <w:rsid w:val="00DD5F36"/>
    <w:rsid w:val="00DE31B1"/>
    <w:rsid w:val="00DE3D32"/>
    <w:rsid w:val="00DE3E4A"/>
    <w:rsid w:val="00DE7F89"/>
    <w:rsid w:val="00DF0EE2"/>
    <w:rsid w:val="00DF2058"/>
    <w:rsid w:val="00DF2CD3"/>
    <w:rsid w:val="00E00C3F"/>
    <w:rsid w:val="00E026B8"/>
    <w:rsid w:val="00E059CF"/>
    <w:rsid w:val="00E10DB0"/>
    <w:rsid w:val="00E2649C"/>
    <w:rsid w:val="00E332BE"/>
    <w:rsid w:val="00E35B3A"/>
    <w:rsid w:val="00E376AB"/>
    <w:rsid w:val="00E402A0"/>
    <w:rsid w:val="00E51E58"/>
    <w:rsid w:val="00E55EB8"/>
    <w:rsid w:val="00E6067A"/>
    <w:rsid w:val="00E67140"/>
    <w:rsid w:val="00E715A3"/>
    <w:rsid w:val="00E77A5E"/>
    <w:rsid w:val="00E8491D"/>
    <w:rsid w:val="00E868E8"/>
    <w:rsid w:val="00E90534"/>
    <w:rsid w:val="00E94D2F"/>
    <w:rsid w:val="00E95703"/>
    <w:rsid w:val="00E97F8A"/>
    <w:rsid w:val="00EA225D"/>
    <w:rsid w:val="00EA22D1"/>
    <w:rsid w:val="00EA365D"/>
    <w:rsid w:val="00EA6946"/>
    <w:rsid w:val="00EB1192"/>
    <w:rsid w:val="00EB24A5"/>
    <w:rsid w:val="00EB5FDF"/>
    <w:rsid w:val="00EC4BF0"/>
    <w:rsid w:val="00ED7FFC"/>
    <w:rsid w:val="00EE0549"/>
    <w:rsid w:val="00EE1F83"/>
    <w:rsid w:val="00EF0EA6"/>
    <w:rsid w:val="00EF1EAC"/>
    <w:rsid w:val="00EF6FEE"/>
    <w:rsid w:val="00F03A3E"/>
    <w:rsid w:val="00F03E60"/>
    <w:rsid w:val="00F15F8E"/>
    <w:rsid w:val="00F21CF5"/>
    <w:rsid w:val="00F22F37"/>
    <w:rsid w:val="00F26F50"/>
    <w:rsid w:val="00F30D78"/>
    <w:rsid w:val="00F3231C"/>
    <w:rsid w:val="00F359FB"/>
    <w:rsid w:val="00F40915"/>
    <w:rsid w:val="00F45021"/>
    <w:rsid w:val="00F465F0"/>
    <w:rsid w:val="00F54C9C"/>
    <w:rsid w:val="00F56AA1"/>
    <w:rsid w:val="00F56F81"/>
    <w:rsid w:val="00F61681"/>
    <w:rsid w:val="00F620BB"/>
    <w:rsid w:val="00F63178"/>
    <w:rsid w:val="00F76058"/>
    <w:rsid w:val="00F76A5E"/>
    <w:rsid w:val="00F86576"/>
    <w:rsid w:val="00F9336F"/>
    <w:rsid w:val="00F95921"/>
    <w:rsid w:val="00F96129"/>
    <w:rsid w:val="00F97D25"/>
    <w:rsid w:val="00FA0F67"/>
    <w:rsid w:val="00FA1A05"/>
    <w:rsid w:val="00FA3559"/>
    <w:rsid w:val="00FB44E2"/>
    <w:rsid w:val="00FB4503"/>
    <w:rsid w:val="00FC0573"/>
    <w:rsid w:val="00FC107E"/>
    <w:rsid w:val="00FC258D"/>
    <w:rsid w:val="00FC78FB"/>
    <w:rsid w:val="00FD375C"/>
    <w:rsid w:val="00FD6812"/>
    <w:rsid w:val="00FE0569"/>
    <w:rsid w:val="00FE1654"/>
    <w:rsid w:val="00FF2E47"/>
    <w:rsid w:val="00FF53FC"/>
    <w:rsid w:val="00FF5C8E"/>
    <w:rsid w:val="00FF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5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uiPriority="99" w:qFormat="1"/>
    <w:lsdException w:name="Date" w:uiPriority="99"/>
    <w:lsdException w:name="Body Text Indent 3" w:uiPriority="99"/>
    <w:lsdException w:name="Strong" w:uiPriority="99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A8E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421A8E"/>
    <w:pPr>
      <w:widowControl/>
      <w:spacing w:before="20" w:after="20"/>
    </w:pPr>
    <w:rPr>
      <w:kern w:val="0"/>
      <w:sz w:val="24"/>
    </w:rPr>
  </w:style>
  <w:style w:type="paragraph" w:styleId="a3">
    <w:name w:val="footer"/>
    <w:basedOn w:val="a"/>
    <w:link w:val="Char"/>
    <w:uiPriority w:val="99"/>
    <w:rsid w:val="00421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3140E"/>
    <w:rPr>
      <w:rFonts w:eastAsia="仿宋_GB2312"/>
      <w:kern w:val="2"/>
      <w:sz w:val="18"/>
      <w:szCs w:val="18"/>
    </w:rPr>
  </w:style>
  <w:style w:type="character" w:styleId="a4">
    <w:name w:val="page number"/>
    <w:basedOn w:val="a0"/>
    <w:rsid w:val="00421A8E"/>
  </w:style>
  <w:style w:type="paragraph" w:styleId="a5">
    <w:name w:val="Body Text Indent"/>
    <w:basedOn w:val="a"/>
    <w:link w:val="Char1"/>
    <w:uiPriority w:val="99"/>
    <w:rsid w:val="00421A8E"/>
    <w:pPr>
      <w:ind w:leftChars="101" w:left="1263" w:hangingChars="299" w:hanging="944"/>
    </w:pPr>
    <w:rPr>
      <w:szCs w:val="24"/>
    </w:rPr>
  </w:style>
  <w:style w:type="character" w:customStyle="1" w:styleId="Char1">
    <w:name w:val="正文文本缩进 Char1"/>
    <w:basedOn w:val="a0"/>
    <w:link w:val="a5"/>
    <w:uiPriority w:val="99"/>
    <w:locked/>
    <w:rsid w:val="00AA3A57"/>
    <w:rPr>
      <w:rFonts w:eastAsia="仿宋_GB2312"/>
      <w:kern w:val="2"/>
      <w:sz w:val="32"/>
      <w:szCs w:val="24"/>
    </w:rPr>
  </w:style>
  <w:style w:type="paragraph" w:styleId="a6">
    <w:name w:val="header"/>
    <w:basedOn w:val="a"/>
    <w:link w:val="Char0"/>
    <w:uiPriority w:val="99"/>
    <w:rsid w:val="00421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locked/>
    <w:rsid w:val="00AA3A57"/>
    <w:rPr>
      <w:rFonts w:eastAsia="仿宋_GB2312"/>
      <w:kern w:val="2"/>
      <w:sz w:val="18"/>
      <w:szCs w:val="18"/>
    </w:rPr>
  </w:style>
  <w:style w:type="paragraph" w:styleId="a7">
    <w:name w:val="Balloon Text"/>
    <w:basedOn w:val="a"/>
    <w:link w:val="Char2"/>
    <w:rsid w:val="003B790D"/>
    <w:rPr>
      <w:sz w:val="18"/>
      <w:szCs w:val="18"/>
    </w:rPr>
  </w:style>
  <w:style w:type="character" w:customStyle="1" w:styleId="Char2">
    <w:name w:val="批注框文本 Char"/>
    <w:basedOn w:val="a0"/>
    <w:link w:val="a7"/>
    <w:rsid w:val="003B790D"/>
    <w:rPr>
      <w:rFonts w:eastAsia="仿宋_GB2312"/>
      <w:kern w:val="2"/>
      <w:sz w:val="18"/>
      <w:szCs w:val="18"/>
    </w:rPr>
  </w:style>
  <w:style w:type="paragraph" w:styleId="a8">
    <w:name w:val="Date"/>
    <w:basedOn w:val="a"/>
    <w:next w:val="a"/>
    <w:link w:val="Char3"/>
    <w:uiPriority w:val="99"/>
    <w:rsid w:val="00AA3A57"/>
    <w:pPr>
      <w:ind w:leftChars="2500" w:left="100"/>
    </w:pPr>
    <w:rPr>
      <w:rFonts w:eastAsia="宋体"/>
      <w:sz w:val="21"/>
      <w:szCs w:val="24"/>
    </w:rPr>
  </w:style>
  <w:style w:type="character" w:customStyle="1" w:styleId="Char3">
    <w:name w:val="日期 Char"/>
    <w:basedOn w:val="a0"/>
    <w:link w:val="a8"/>
    <w:uiPriority w:val="99"/>
    <w:rsid w:val="00AA3A57"/>
    <w:rPr>
      <w:kern w:val="2"/>
      <w:sz w:val="21"/>
      <w:szCs w:val="24"/>
    </w:rPr>
  </w:style>
  <w:style w:type="character" w:customStyle="1" w:styleId="Char4">
    <w:name w:val="正文文本缩进 Char"/>
    <w:basedOn w:val="a0"/>
    <w:uiPriority w:val="99"/>
    <w:locked/>
    <w:rsid w:val="00AA3A57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5">
    <w:name w:val="index 5"/>
    <w:basedOn w:val="a"/>
    <w:next w:val="a"/>
    <w:autoRedefine/>
    <w:uiPriority w:val="99"/>
    <w:rsid w:val="00AA3A57"/>
    <w:pPr>
      <w:ind w:leftChars="800" w:left="800"/>
    </w:pPr>
    <w:rPr>
      <w:rFonts w:eastAsia="宋体"/>
      <w:sz w:val="21"/>
      <w:szCs w:val="24"/>
    </w:rPr>
  </w:style>
  <w:style w:type="paragraph" w:styleId="3">
    <w:name w:val="Body Text Indent 3"/>
    <w:basedOn w:val="a"/>
    <w:link w:val="3Char"/>
    <w:uiPriority w:val="99"/>
    <w:rsid w:val="00AA3A57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Char">
    <w:name w:val="正文文本缩进 3 Char"/>
    <w:basedOn w:val="a0"/>
    <w:link w:val="3"/>
    <w:uiPriority w:val="99"/>
    <w:rsid w:val="00AA3A57"/>
    <w:rPr>
      <w:kern w:val="2"/>
      <w:sz w:val="16"/>
      <w:szCs w:val="16"/>
    </w:rPr>
  </w:style>
  <w:style w:type="character" w:styleId="a9">
    <w:name w:val="Strong"/>
    <w:basedOn w:val="a0"/>
    <w:uiPriority w:val="99"/>
    <w:qFormat/>
    <w:rsid w:val="00AA3A57"/>
    <w:rPr>
      <w:rFonts w:cs="Times New Roman"/>
      <w:b/>
      <w:bCs/>
    </w:rPr>
  </w:style>
  <w:style w:type="paragraph" w:styleId="aa">
    <w:name w:val="Normal (Web)"/>
    <w:basedOn w:val="a"/>
    <w:uiPriority w:val="99"/>
    <w:rsid w:val="00AA3A57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b">
    <w:name w:val="Plain Text"/>
    <w:basedOn w:val="a"/>
    <w:link w:val="Char5"/>
    <w:uiPriority w:val="99"/>
    <w:rsid w:val="00AA3A57"/>
    <w:rPr>
      <w:rFonts w:ascii="宋体" w:eastAsia="宋体"/>
      <w:sz w:val="21"/>
    </w:rPr>
  </w:style>
  <w:style w:type="character" w:customStyle="1" w:styleId="Char5">
    <w:name w:val="纯文本 Char"/>
    <w:basedOn w:val="a0"/>
    <w:link w:val="ab"/>
    <w:uiPriority w:val="99"/>
    <w:rsid w:val="00AA3A57"/>
    <w:rPr>
      <w:rFonts w:ascii="宋体"/>
      <w:kern w:val="2"/>
      <w:sz w:val="21"/>
    </w:rPr>
  </w:style>
  <w:style w:type="paragraph" w:styleId="ac">
    <w:name w:val="Subtitle"/>
    <w:basedOn w:val="a"/>
    <w:next w:val="a"/>
    <w:link w:val="Char6"/>
    <w:uiPriority w:val="99"/>
    <w:qFormat/>
    <w:rsid w:val="00AA3A57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character" w:customStyle="1" w:styleId="Char6">
    <w:name w:val="副标题 Char"/>
    <w:basedOn w:val="a0"/>
    <w:link w:val="ac"/>
    <w:uiPriority w:val="99"/>
    <w:rsid w:val="00AA3A57"/>
    <w:rPr>
      <w:rFonts w:ascii="Cambria" w:hAnsi="Cambria"/>
      <w:b/>
      <w:bCs/>
      <w:kern w:val="28"/>
      <w:sz w:val="32"/>
      <w:szCs w:val="32"/>
    </w:rPr>
  </w:style>
  <w:style w:type="character" w:customStyle="1" w:styleId="SubtitleChar">
    <w:name w:val="Subtitle Char"/>
    <w:basedOn w:val="a0"/>
    <w:uiPriority w:val="99"/>
    <w:locked/>
    <w:rsid w:val="00AA3A57"/>
    <w:rPr>
      <w:rFonts w:ascii="Cambria" w:hAnsi="Cambria" w:cs="Times New Roman"/>
      <w:b/>
      <w:bCs/>
      <w:kern w:val="28"/>
      <w:sz w:val="32"/>
      <w:szCs w:val="32"/>
    </w:rPr>
  </w:style>
  <w:style w:type="paragraph" w:styleId="ad">
    <w:name w:val="No Spacing"/>
    <w:uiPriority w:val="1"/>
    <w:qFormat/>
    <w:rsid w:val="00282023"/>
    <w:pPr>
      <w:widowControl w:val="0"/>
      <w:jc w:val="both"/>
    </w:pPr>
    <w:rPr>
      <w:kern w:val="2"/>
      <w:sz w:val="21"/>
      <w:szCs w:val="24"/>
    </w:rPr>
  </w:style>
  <w:style w:type="paragraph" w:customStyle="1" w:styleId="1">
    <w:name w:val="列出段落1"/>
    <w:basedOn w:val="a"/>
    <w:rsid w:val="00561346"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10">
    <w:name w:val="无间隔1"/>
    <w:uiPriority w:val="99"/>
    <w:rsid w:val="00026DD7"/>
    <w:pPr>
      <w:widowControl w:val="0"/>
      <w:jc w:val="both"/>
    </w:pPr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026DD7"/>
    <w:pPr>
      <w:ind w:firstLineChars="200" w:firstLine="420"/>
    </w:pPr>
    <w:rPr>
      <w:rFonts w:eastAsia="宋体"/>
      <w:sz w:val="21"/>
      <w:szCs w:val="24"/>
    </w:rPr>
  </w:style>
  <w:style w:type="paragraph" w:styleId="HTML">
    <w:name w:val="HTML Preformatted"/>
    <w:basedOn w:val="a"/>
    <w:link w:val="HTMLChar"/>
    <w:uiPriority w:val="99"/>
    <w:unhideWhenUsed/>
    <w:rsid w:val="006F18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6F18F6"/>
    <w:rPr>
      <w:rFonts w:ascii="宋体" w:hAnsi="宋体" w:cs="宋体"/>
      <w:sz w:val="24"/>
      <w:szCs w:val="24"/>
    </w:rPr>
  </w:style>
  <w:style w:type="paragraph" w:customStyle="1" w:styleId="20">
    <w:name w:val="无间隔2"/>
    <w:rsid w:val="005A4677"/>
    <w:pPr>
      <w:widowControl w:val="0"/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CF356-218C-48AE-9E05-4F24E7D1D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165</Words>
  <Characters>944</Characters>
  <Application>Microsoft Office Word</Application>
  <DocSecurity>0</DocSecurity>
  <Lines>7</Lines>
  <Paragraphs>2</Paragraphs>
  <ScaleCrop>false</ScaleCrop>
  <Company>oa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士大夫[ 2000]10号</dc:title>
  <dc:subject/>
  <dc:creator>吴伟</dc:creator>
  <cp:keywords/>
  <cp:lastModifiedBy>GZJY</cp:lastModifiedBy>
  <cp:revision>22</cp:revision>
  <cp:lastPrinted>2014-04-18T08:59:00Z</cp:lastPrinted>
  <dcterms:created xsi:type="dcterms:W3CDTF">2014-07-08T07:11:00Z</dcterms:created>
  <dcterms:modified xsi:type="dcterms:W3CDTF">2014-07-16T08:02:00Z</dcterms:modified>
</cp:coreProperties>
</file>