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2753" w:rsidRPr="005F79BC" w:rsidRDefault="006E2552" w:rsidP="00675129">
      <w:pPr>
        <w:spacing w:line="600" w:lineRule="exact"/>
        <w:ind w:leftChars="250" w:left="482"/>
        <w:rPr>
          <w:rFonts w:ascii="仿宋_GB2312" w:eastAsia="仿宋_GB2312"/>
          <w:sz w:val="32"/>
        </w:rPr>
      </w:pPr>
      <w:r w:rsidRPr="006E2552">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style="position:absolute;left:0;text-align:left;margin-left:10.3pt;margin-top:-2.75pt;width:430.5pt;height:44.05pt;z-index:-251655168" fillcolor="red" strokecolor="red">
            <v:shadow color="#868686"/>
            <v:textpath style="font-family:&quot;华文中宋&quot;;font-size:28pt" trim="t" fitpath="t" string="国家电投集团贵州金元股份有限公司"/>
          </v:shape>
        </w:pict>
      </w:r>
    </w:p>
    <w:p w:rsidR="00252753" w:rsidRDefault="006E2552" w:rsidP="00675129">
      <w:pPr>
        <w:spacing w:line="600" w:lineRule="exact"/>
        <w:ind w:leftChars="250" w:left="482"/>
        <w:rPr>
          <w:rFonts w:ascii="仿宋_GB2312" w:eastAsia="仿宋_GB2312"/>
          <w:sz w:val="32"/>
        </w:rPr>
      </w:pPr>
      <w:r w:rsidRPr="006E2552">
        <w:rPr>
          <w:noProof/>
        </w:rPr>
        <w:pict>
          <v:line id="_x0000_s1027" style="position:absolute;left:0;text-align:left;flip:y;z-index:251659264" from="-6.1pt,26.45pt" to="474.8pt,26.45pt" strokecolor="red" strokeweight="3.75pt">
            <v:stroke linestyle="thickThin"/>
          </v:line>
        </w:pict>
      </w:r>
    </w:p>
    <w:p w:rsidR="00252753" w:rsidRPr="005F79BC" w:rsidRDefault="00252753" w:rsidP="00675129">
      <w:pPr>
        <w:spacing w:line="600" w:lineRule="exact"/>
        <w:ind w:leftChars="250" w:left="482"/>
        <w:rPr>
          <w:rFonts w:ascii="仿宋_GB2312" w:eastAsia="仿宋_GB2312"/>
          <w:sz w:val="32"/>
        </w:rPr>
      </w:pPr>
    </w:p>
    <w:p w:rsidR="00252753" w:rsidRPr="000016A1" w:rsidRDefault="000016A1" w:rsidP="00675129">
      <w:pPr>
        <w:spacing w:line="600" w:lineRule="exact"/>
        <w:jc w:val="center"/>
        <w:rPr>
          <w:rFonts w:asciiTheme="majorEastAsia" w:eastAsiaTheme="majorEastAsia" w:hAnsiTheme="majorEastAsia"/>
          <w:b/>
          <w:sz w:val="44"/>
          <w:szCs w:val="44"/>
        </w:rPr>
      </w:pPr>
      <w:r>
        <w:rPr>
          <w:rFonts w:asciiTheme="majorEastAsia" w:eastAsiaTheme="majorEastAsia" w:hAnsiTheme="majorEastAsia" w:hint="eastAsia"/>
          <w:b/>
          <w:sz w:val="44"/>
          <w:szCs w:val="44"/>
        </w:rPr>
        <w:t>国家</w:t>
      </w:r>
      <w:r w:rsidR="00252753" w:rsidRPr="000016A1">
        <w:rPr>
          <w:rFonts w:asciiTheme="majorEastAsia" w:eastAsiaTheme="majorEastAsia" w:hAnsiTheme="majorEastAsia" w:hint="eastAsia"/>
          <w:b/>
          <w:sz w:val="44"/>
          <w:szCs w:val="44"/>
        </w:rPr>
        <w:t>电投</w:t>
      </w:r>
      <w:r w:rsidRPr="000016A1">
        <w:rPr>
          <w:rFonts w:asciiTheme="majorEastAsia" w:eastAsiaTheme="majorEastAsia" w:hAnsiTheme="majorEastAsia" w:hint="eastAsia"/>
          <w:b/>
          <w:sz w:val="44"/>
          <w:szCs w:val="44"/>
        </w:rPr>
        <w:t>集团</w:t>
      </w:r>
      <w:r w:rsidR="00252753" w:rsidRPr="000016A1">
        <w:rPr>
          <w:rFonts w:asciiTheme="majorEastAsia" w:eastAsiaTheme="majorEastAsia" w:hAnsiTheme="majorEastAsia" w:hint="eastAsia"/>
          <w:b/>
          <w:sz w:val="44"/>
          <w:szCs w:val="44"/>
        </w:rPr>
        <w:t>贵州金元股份有限公司</w:t>
      </w:r>
    </w:p>
    <w:p w:rsidR="00252753" w:rsidRPr="000016A1" w:rsidRDefault="00252753" w:rsidP="00675129">
      <w:pPr>
        <w:spacing w:line="600" w:lineRule="exact"/>
        <w:jc w:val="center"/>
        <w:rPr>
          <w:rFonts w:asciiTheme="majorEastAsia" w:eastAsiaTheme="majorEastAsia" w:hAnsiTheme="majorEastAsia"/>
          <w:b/>
          <w:sz w:val="44"/>
          <w:szCs w:val="44"/>
        </w:rPr>
      </w:pPr>
      <w:r w:rsidRPr="000016A1">
        <w:rPr>
          <w:rFonts w:asciiTheme="majorEastAsia" w:eastAsiaTheme="majorEastAsia" w:hAnsiTheme="majorEastAsia" w:hint="eastAsia"/>
          <w:b/>
          <w:sz w:val="44"/>
          <w:szCs w:val="44"/>
        </w:rPr>
        <w:t>关于以通讯方式召开</w:t>
      </w:r>
      <w:r w:rsidR="00831FC8">
        <w:rPr>
          <w:rFonts w:asciiTheme="majorEastAsia" w:eastAsiaTheme="majorEastAsia" w:hAnsiTheme="majorEastAsia" w:hint="eastAsia"/>
          <w:b/>
          <w:sz w:val="44"/>
          <w:szCs w:val="44"/>
        </w:rPr>
        <w:t>2017年第二</w:t>
      </w:r>
      <w:r w:rsidR="00831FC8" w:rsidRPr="000016A1">
        <w:rPr>
          <w:rFonts w:asciiTheme="majorEastAsia" w:eastAsiaTheme="majorEastAsia" w:hAnsiTheme="majorEastAsia" w:hint="eastAsia"/>
          <w:b/>
          <w:sz w:val="44"/>
          <w:szCs w:val="44"/>
        </w:rPr>
        <w:t>次</w:t>
      </w:r>
    </w:p>
    <w:p w:rsidR="00252753" w:rsidRPr="000016A1" w:rsidRDefault="00831FC8" w:rsidP="00675129">
      <w:pPr>
        <w:spacing w:line="600" w:lineRule="exact"/>
        <w:jc w:val="center"/>
        <w:rPr>
          <w:rFonts w:asciiTheme="majorEastAsia" w:eastAsiaTheme="majorEastAsia" w:hAnsiTheme="majorEastAsia"/>
          <w:b/>
          <w:sz w:val="44"/>
          <w:szCs w:val="44"/>
        </w:rPr>
      </w:pPr>
      <w:r>
        <w:rPr>
          <w:rFonts w:asciiTheme="majorEastAsia" w:eastAsiaTheme="majorEastAsia" w:hAnsiTheme="majorEastAsia" w:hint="eastAsia"/>
          <w:b/>
          <w:sz w:val="44"/>
          <w:szCs w:val="44"/>
        </w:rPr>
        <w:t>临时股东</w:t>
      </w:r>
      <w:r w:rsidR="00252753" w:rsidRPr="000016A1">
        <w:rPr>
          <w:rFonts w:asciiTheme="majorEastAsia" w:eastAsiaTheme="majorEastAsia" w:hAnsiTheme="majorEastAsia" w:hint="eastAsia"/>
          <w:b/>
          <w:sz w:val="44"/>
          <w:szCs w:val="44"/>
        </w:rPr>
        <w:t>会议的通知</w:t>
      </w:r>
    </w:p>
    <w:p w:rsidR="00252753" w:rsidRPr="005F79BC" w:rsidRDefault="00252753" w:rsidP="00675129">
      <w:pPr>
        <w:spacing w:line="600" w:lineRule="exact"/>
        <w:rPr>
          <w:rFonts w:ascii="仿宋_GB2312" w:eastAsia="仿宋_GB2312"/>
          <w:sz w:val="32"/>
        </w:rPr>
      </w:pPr>
    </w:p>
    <w:p w:rsidR="00252753" w:rsidRPr="005F79BC" w:rsidRDefault="00252753" w:rsidP="00675129">
      <w:pPr>
        <w:spacing w:line="600" w:lineRule="exact"/>
        <w:ind w:rightChars="-91" w:right="-176"/>
        <w:rPr>
          <w:rFonts w:ascii="仿宋_GB2312" w:eastAsia="仿宋_GB2312"/>
          <w:sz w:val="32"/>
        </w:rPr>
      </w:pPr>
      <w:r w:rsidRPr="005F79BC">
        <w:rPr>
          <w:rFonts w:ascii="仿宋_GB2312" w:eastAsia="仿宋_GB2312" w:hAnsi="华文楷体" w:hint="eastAsia"/>
          <w:sz w:val="32"/>
        </w:rPr>
        <w:t>各位</w:t>
      </w:r>
      <w:r w:rsidR="00AA1D24">
        <w:rPr>
          <w:rFonts w:ascii="仿宋_GB2312" w:eastAsia="仿宋_GB2312" w:hAnsi="华文楷体" w:hint="eastAsia"/>
          <w:sz w:val="32"/>
        </w:rPr>
        <w:t>股东</w:t>
      </w:r>
      <w:r w:rsidRPr="005F79BC">
        <w:rPr>
          <w:rFonts w:ascii="仿宋_GB2312" w:eastAsia="仿宋_GB2312" w:hint="eastAsia"/>
          <w:sz w:val="32"/>
        </w:rPr>
        <w:t>：</w:t>
      </w:r>
    </w:p>
    <w:p w:rsidR="00252753" w:rsidRPr="005F79BC" w:rsidRDefault="007E784C" w:rsidP="00675129">
      <w:pPr>
        <w:spacing w:line="600" w:lineRule="exact"/>
        <w:ind w:rightChars="-14" w:right="-27" w:firstLineChars="200" w:firstLine="606"/>
        <w:rPr>
          <w:rFonts w:ascii="仿宋_GB2312" w:eastAsia="仿宋_GB2312"/>
          <w:sz w:val="32"/>
        </w:rPr>
      </w:pPr>
      <w:r>
        <w:rPr>
          <w:rFonts w:ascii="仿宋_GB2312" w:eastAsia="仿宋_GB2312" w:hint="eastAsia"/>
          <w:sz w:val="32"/>
        </w:rPr>
        <w:t>国家</w:t>
      </w:r>
      <w:r w:rsidR="00252753" w:rsidRPr="005F79BC">
        <w:rPr>
          <w:rFonts w:ascii="仿宋_GB2312" w:eastAsia="仿宋_GB2312" w:hint="eastAsia"/>
          <w:sz w:val="32"/>
        </w:rPr>
        <w:t>电投</w:t>
      </w:r>
      <w:r>
        <w:rPr>
          <w:rFonts w:ascii="仿宋_GB2312" w:eastAsia="仿宋_GB2312" w:hint="eastAsia"/>
          <w:sz w:val="32"/>
        </w:rPr>
        <w:t>集团贵州金元</w:t>
      </w:r>
      <w:r w:rsidR="00252753" w:rsidRPr="005F79BC">
        <w:rPr>
          <w:rFonts w:ascii="仿宋_GB2312" w:eastAsia="仿宋_GB2312" w:hint="eastAsia"/>
          <w:sz w:val="32"/>
        </w:rPr>
        <w:t>股份有限公司</w:t>
      </w:r>
      <w:r w:rsidR="008771DF">
        <w:rPr>
          <w:rFonts w:ascii="仿宋_GB2312" w:eastAsia="仿宋_GB2312" w:hint="eastAsia"/>
          <w:sz w:val="32"/>
        </w:rPr>
        <w:t>（简称“贵州金元</w:t>
      </w:r>
      <w:r w:rsidR="00B01B38">
        <w:rPr>
          <w:rFonts w:ascii="仿宋_GB2312" w:eastAsia="仿宋_GB2312" w:hint="eastAsia"/>
          <w:sz w:val="32"/>
        </w:rPr>
        <w:t>”）</w:t>
      </w:r>
      <w:r w:rsidR="00252753" w:rsidRPr="005F79BC">
        <w:rPr>
          <w:rFonts w:ascii="仿宋_GB2312" w:eastAsia="仿宋_GB2312" w:hint="eastAsia"/>
          <w:sz w:val="32"/>
        </w:rPr>
        <w:t>定于</w:t>
      </w:r>
      <w:r w:rsidR="00476F76">
        <w:rPr>
          <w:rFonts w:ascii="仿宋_GB2312" w:eastAsia="仿宋_GB2312"/>
          <w:sz w:val="32"/>
        </w:rPr>
        <w:t>201</w:t>
      </w:r>
      <w:r w:rsidR="003D2BFD">
        <w:rPr>
          <w:rFonts w:ascii="仿宋_GB2312" w:eastAsia="仿宋_GB2312" w:hint="eastAsia"/>
          <w:sz w:val="32"/>
        </w:rPr>
        <w:t>7</w:t>
      </w:r>
      <w:r w:rsidR="00252753" w:rsidRPr="005F79BC">
        <w:rPr>
          <w:rFonts w:ascii="仿宋_GB2312" w:eastAsia="仿宋_GB2312" w:hint="eastAsia"/>
          <w:sz w:val="32"/>
        </w:rPr>
        <w:t>年</w:t>
      </w:r>
      <w:r w:rsidR="00CF2AC3">
        <w:rPr>
          <w:rFonts w:ascii="仿宋_GB2312" w:eastAsia="仿宋_GB2312" w:hint="eastAsia"/>
          <w:sz w:val="32"/>
        </w:rPr>
        <w:t>3</w:t>
      </w:r>
      <w:r w:rsidR="00252753" w:rsidRPr="005F79BC">
        <w:rPr>
          <w:rFonts w:ascii="仿宋_GB2312" w:eastAsia="仿宋_GB2312" w:hint="eastAsia"/>
          <w:sz w:val="32"/>
        </w:rPr>
        <w:t>月</w:t>
      </w:r>
      <w:r w:rsidR="00CF2AC3">
        <w:rPr>
          <w:rFonts w:ascii="仿宋_GB2312" w:eastAsia="仿宋_GB2312" w:hint="eastAsia"/>
          <w:sz w:val="32"/>
        </w:rPr>
        <w:t>31</w:t>
      </w:r>
      <w:r w:rsidR="00252753" w:rsidRPr="005F79BC">
        <w:rPr>
          <w:rFonts w:ascii="仿宋_GB2312" w:eastAsia="仿宋_GB2312" w:hint="eastAsia"/>
          <w:sz w:val="32"/>
        </w:rPr>
        <w:t>日以通讯方式召开</w:t>
      </w:r>
      <w:r w:rsidR="00831FC8">
        <w:rPr>
          <w:rFonts w:ascii="仿宋_GB2312" w:eastAsia="仿宋_GB2312" w:hint="eastAsia"/>
          <w:sz w:val="32"/>
        </w:rPr>
        <w:t>2017年第二</w:t>
      </w:r>
      <w:r w:rsidR="00476F76">
        <w:rPr>
          <w:rFonts w:ascii="仿宋_GB2312" w:eastAsia="仿宋_GB2312" w:hint="eastAsia"/>
          <w:sz w:val="32"/>
        </w:rPr>
        <w:t>次</w:t>
      </w:r>
      <w:r w:rsidR="00831FC8">
        <w:rPr>
          <w:rFonts w:ascii="仿宋_GB2312" w:eastAsia="仿宋_GB2312" w:hint="eastAsia"/>
          <w:sz w:val="32"/>
        </w:rPr>
        <w:t>临时股东</w:t>
      </w:r>
      <w:r w:rsidR="00252753" w:rsidRPr="005F79BC">
        <w:rPr>
          <w:rFonts w:ascii="仿宋_GB2312" w:eastAsia="仿宋_GB2312" w:hint="eastAsia"/>
          <w:sz w:val="32"/>
        </w:rPr>
        <w:t>会议。现将有关事项通知如下：</w:t>
      </w:r>
    </w:p>
    <w:p w:rsidR="00252753" w:rsidRPr="005F79BC" w:rsidRDefault="00252753" w:rsidP="00675129">
      <w:pPr>
        <w:spacing w:line="600" w:lineRule="exact"/>
        <w:ind w:rightChars="-14" w:right="-27" w:firstLineChars="200" w:firstLine="606"/>
        <w:rPr>
          <w:rFonts w:ascii="黑体" w:eastAsia="黑体"/>
          <w:sz w:val="32"/>
        </w:rPr>
      </w:pPr>
      <w:r w:rsidRPr="005F79BC">
        <w:rPr>
          <w:rFonts w:ascii="黑体" w:eastAsia="黑体" w:hint="eastAsia"/>
          <w:sz w:val="32"/>
        </w:rPr>
        <w:t>一、会议议题</w:t>
      </w:r>
    </w:p>
    <w:p w:rsidR="00204545" w:rsidRDefault="006E4CFB" w:rsidP="00077368">
      <w:pPr>
        <w:ind w:firstLineChars="200" w:firstLine="606"/>
        <w:rPr>
          <w:rFonts w:ascii="仿宋_GB2312" w:eastAsia="仿宋_GB2312"/>
          <w:sz w:val="32"/>
        </w:rPr>
      </w:pPr>
      <w:r>
        <w:rPr>
          <w:rFonts w:ascii="仿宋_GB2312" w:eastAsia="仿宋_GB2312" w:hint="eastAsia"/>
          <w:sz w:val="32"/>
        </w:rPr>
        <w:t>1.</w:t>
      </w:r>
      <w:r w:rsidR="00487C15" w:rsidRPr="00487C15">
        <w:rPr>
          <w:rFonts w:ascii="仿宋_GB2312" w:eastAsia="仿宋_GB2312" w:hint="eastAsia"/>
          <w:sz w:val="32"/>
        </w:rPr>
        <w:t>关于</w:t>
      </w:r>
      <w:r w:rsidR="0045176B" w:rsidRPr="0045176B">
        <w:rPr>
          <w:rFonts w:ascii="仿宋_GB2312" w:eastAsia="仿宋_GB2312" w:hint="eastAsia"/>
          <w:sz w:val="32"/>
        </w:rPr>
        <w:t>水电新能源板块开展股权融资及资产证券化工作的议案</w:t>
      </w:r>
      <w:r w:rsidR="006122F1">
        <w:rPr>
          <w:rFonts w:ascii="仿宋_GB2312" w:eastAsia="仿宋_GB2312" w:hint="eastAsia"/>
          <w:sz w:val="32"/>
        </w:rPr>
        <w:t>。</w:t>
      </w:r>
    </w:p>
    <w:p w:rsidR="00151A97" w:rsidRPr="00151A97" w:rsidRDefault="00546211" w:rsidP="00151A97">
      <w:pPr>
        <w:ind w:firstLineChars="200" w:firstLine="606"/>
        <w:jc w:val="left"/>
        <w:rPr>
          <w:rFonts w:ascii="仿宋_GB2312" w:eastAsia="仿宋_GB2312"/>
          <w:sz w:val="32"/>
        </w:rPr>
      </w:pPr>
      <w:r>
        <w:rPr>
          <w:rFonts w:ascii="仿宋_GB2312" w:eastAsia="仿宋_GB2312" w:hint="eastAsia"/>
          <w:sz w:val="32"/>
        </w:rPr>
        <w:t>2</w:t>
      </w:r>
      <w:r w:rsidR="006E4CFB">
        <w:rPr>
          <w:rFonts w:ascii="仿宋_GB2312" w:eastAsia="仿宋_GB2312" w:hint="eastAsia"/>
          <w:sz w:val="32"/>
        </w:rPr>
        <w:t>.</w:t>
      </w:r>
      <w:r w:rsidR="00151A97" w:rsidRPr="00151A97">
        <w:rPr>
          <w:rFonts w:ascii="仿宋_GB2312" w:eastAsia="仿宋_GB2312" w:hint="eastAsia"/>
          <w:sz w:val="32"/>
        </w:rPr>
        <w:t>关于推进印象花溪</w:t>
      </w:r>
      <w:r w:rsidR="00151A97">
        <w:rPr>
          <w:rFonts w:ascii="仿宋_GB2312" w:eastAsia="仿宋_GB2312" w:hint="eastAsia"/>
          <w:sz w:val="32"/>
        </w:rPr>
        <w:t>合作开发的议</w:t>
      </w:r>
      <w:r w:rsidR="006122F1">
        <w:rPr>
          <w:rFonts w:ascii="仿宋_GB2312" w:eastAsia="仿宋_GB2312" w:hint="eastAsia"/>
          <w:sz w:val="32"/>
        </w:rPr>
        <w:t>案。</w:t>
      </w:r>
    </w:p>
    <w:p w:rsidR="00252753" w:rsidRPr="005F79BC" w:rsidRDefault="00252753" w:rsidP="00675129">
      <w:pPr>
        <w:spacing w:line="600" w:lineRule="exact"/>
        <w:ind w:firstLineChars="200" w:firstLine="606"/>
        <w:rPr>
          <w:rFonts w:ascii="黑体" w:eastAsia="黑体"/>
          <w:sz w:val="32"/>
        </w:rPr>
      </w:pPr>
      <w:r w:rsidRPr="005F79BC">
        <w:rPr>
          <w:rFonts w:ascii="黑体" w:eastAsia="黑体" w:hint="eastAsia"/>
          <w:sz w:val="32"/>
        </w:rPr>
        <w:t>二、有关事项</w:t>
      </w:r>
    </w:p>
    <w:p w:rsidR="00252753" w:rsidRPr="005F79BC" w:rsidRDefault="006E4CFB" w:rsidP="00675129">
      <w:pPr>
        <w:spacing w:line="600" w:lineRule="exact"/>
        <w:ind w:firstLineChars="200" w:firstLine="606"/>
        <w:rPr>
          <w:rFonts w:ascii="仿宋_GB2312" w:eastAsia="仿宋_GB2312"/>
          <w:sz w:val="32"/>
        </w:rPr>
      </w:pPr>
      <w:r>
        <w:rPr>
          <w:rFonts w:ascii="仿宋_GB2312" w:eastAsia="仿宋_GB2312" w:hint="eastAsia"/>
          <w:sz w:val="32"/>
        </w:rPr>
        <w:t>1.</w:t>
      </w:r>
      <w:r w:rsidR="008026A3">
        <w:rPr>
          <w:rFonts w:ascii="仿宋_GB2312" w:eastAsia="仿宋_GB2312" w:hint="eastAsia"/>
          <w:sz w:val="32"/>
        </w:rPr>
        <w:t>本次</w:t>
      </w:r>
      <w:r w:rsidR="00831FC8">
        <w:rPr>
          <w:rFonts w:ascii="仿宋_GB2312" w:eastAsia="仿宋_GB2312" w:hint="eastAsia"/>
          <w:sz w:val="32"/>
        </w:rPr>
        <w:t>临时股东</w:t>
      </w:r>
      <w:r w:rsidR="00252753" w:rsidRPr="005F79BC">
        <w:rPr>
          <w:rFonts w:ascii="仿宋_GB2312" w:eastAsia="仿宋_GB2312" w:hint="eastAsia"/>
          <w:sz w:val="32"/>
        </w:rPr>
        <w:t>会议有</w:t>
      </w:r>
      <w:r>
        <w:rPr>
          <w:rFonts w:ascii="仿宋_GB2312" w:eastAsia="仿宋_GB2312" w:hint="eastAsia"/>
          <w:sz w:val="32"/>
        </w:rPr>
        <w:t>2</w:t>
      </w:r>
      <w:r w:rsidR="00252753" w:rsidRPr="005F79BC">
        <w:rPr>
          <w:rFonts w:ascii="仿宋_GB2312" w:eastAsia="仿宋_GB2312" w:hint="eastAsia"/>
          <w:sz w:val="32"/>
        </w:rPr>
        <w:t>项议案，依据公司章程相关规定，采取通讯方式召开。议案内容、决议等会议资料附后。</w:t>
      </w:r>
    </w:p>
    <w:p w:rsidR="00252753" w:rsidRPr="005F79BC" w:rsidRDefault="006E4CFB" w:rsidP="00675129">
      <w:pPr>
        <w:spacing w:line="600" w:lineRule="exact"/>
        <w:ind w:rightChars="-14" w:right="-27" w:firstLineChars="200" w:firstLine="606"/>
        <w:rPr>
          <w:rFonts w:ascii="仿宋_GB2312" w:eastAsia="仿宋_GB2312"/>
          <w:sz w:val="32"/>
        </w:rPr>
      </w:pPr>
      <w:r>
        <w:rPr>
          <w:rFonts w:ascii="仿宋_GB2312" w:eastAsia="仿宋_GB2312" w:hint="eastAsia"/>
          <w:sz w:val="32"/>
        </w:rPr>
        <w:t>2.</w:t>
      </w:r>
      <w:r w:rsidR="00252753" w:rsidRPr="005F79BC">
        <w:rPr>
          <w:rFonts w:ascii="仿宋_GB2312" w:eastAsia="仿宋_GB2312" w:hint="eastAsia"/>
          <w:sz w:val="32"/>
        </w:rPr>
        <w:t>各位</w:t>
      </w:r>
      <w:r w:rsidR="00831FC8">
        <w:rPr>
          <w:rFonts w:ascii="仿宋_GB2312" w:eastAsia="仿宋_GB2312" w:hint="eastAsia"/>
          <w:sz w:val="32"/>
        </w:rPr>
        <w:t>股东</w:t>
      </w:r>
      <w:r w:rsidR="00252753" w:rsidRPr="005F79BC">
        <w:rPr>
          <w:rFonts w:ascii="仿宋_GB2312" w:eastAsia="仿宋_GB2312" w:hint="eastAsia"/>
          <w:sz w:val="32"/>
        </w:rPr>
        <w:t>收到资料后请及时审议、表决，表决终止时间为</w:t>
      </w:r>
      <w:r w:rsidR="00476F76">
        <w:rPr>
          <w:rFonts w:ascii="仿宋_GB2312" w:eastAsia="仿宋_GB2312"/>
          <w:sz w:val="32"/>
        </w:rPr>
        <w:t>201</w:t>
      </w:r>
      <w:r w:rsidR="00487C15">
        <w:rPr>
          <w:rFonts w:ascii="仿宋_GB2312" w:eastAsia="仿宋_GB2312" w:hint="eastAsia"/>
          <w:sz w:val="32"/>
        </w:rPr>
        <w:t>7</w:t>
      </w:r>
      <w:r w:rsidR="00252753" w:rsidRPr="005F79BC">
        <w:rPr>
          <w:rFonts w:ascii="仿宋_GB2312" w:eastAsia="仿宋_GB2312" w:hint="eastAsia"/>
          <w:sz w:val="32"/>
        </w:rPr>
        <w:t>年</w:t>
      </w:r>
      <w:r w:rsidR="0045176B">
        <w:rPr>
          <w:rFonts w:ascii="仿宋_GB2312" w:eastAsia="仿宋_GB2312" w:hint="eastAsia"/>
          <w:sz w:val="32"/>
        </w:rPr>
        <w:t>3</w:t>
      </w:r>
      <w:r w:rsidR="00252753" w:rsidRPr="005F79BC">
        <w:rPr>
          <w:rFonts w:ascii="仿宋_GB2312" w:eastAsia="仿宋_GB2312" w:hint="eastAsia"/>
          <w:sz w:val="32"/>
        </w:rPr>
        <w:t>月</w:t>
      </w:r>
      <w:r w:rsidR="0045176B">
        <w:rPr>
          <w:rFonts w:ascii="仿宋_GB2312" w:eastAsia="仿宋_GB2312" w:hint="eastAsia"/>
          <w:sz w:val="32"/>
        </w:rPr>
        <w:t>31</w:t>
      </w:r>
      <w:r w:rsidR="00252753" w:rsidRPr="005F79BC">
        <w:rPr>
          <w:rFonts w:ascii="仿宋_GB2312" w:eastAsia="仿宋_GB2312" w:hint="eastAsia"/>
          <w:sz w:val="32"/>
        </w:rPr>
        <w:t>日</w:t>
      </w:r>
      <w:r w:rsidR="00252753" w:rsidRPr="005F79BC">
        <w:rPr>
          <w:rFonts w:ascii="仿宋_GB2312" w:eastAsia="仿宋_GB2312"/>
          <w:sz w:val="32"/>
        </w:rPr>
        <w:t>17</w:t>
      </w:r>
      <w:r w:rsidR="00725277">
        <w:rPr>
          <w:rFonts w:ascii="仿宋_GB2312" w:eastAsia="仿宋_GB2312" w:hint="eastAsia"/>
          <w:sz w:val="32"/>
        </w:rPr>
        <w:t>点</w:t>
      </w:r>
      <w:r w:rsidR="00252753" w:rsidRPr="005F79BC">
        <w:rPr>
          <w:rFonts w:ascii="仿宋_GB2312" w:eastAsia="仿宋_GB2312" w:hint="eastAsia"/>
          <w:sz w:val="32"/>
        </w:rPr>
        <w:t>。请于表决时间前将表决意见传真至公司（传真电话：</w:t>
      </w:r>
      <w:r w:rsidR="00252753" w:rsidRPr="005F79BC">
        <w:rPr>
          <w:rFonts w:ascii="仿宋_GB2312" w:eastAsia="仿宋_GB2312"/>
          <w:sz w:val="32"/>
        </w:rPr>
        <w:t>0851</w:t>
      </w:r>
      <w:r w:rsidR="00745E6B">
        <w:rPr>
          <w:rFonts w:ascii="仿宋_GB2312" w:eastAsia="仿宋_GB2312" w:hint="eastAsia"/>
          <w:sz w:val="32"/>
        </w:rPr>
        <w:t>-</w:t>
      </w:r>
      <w:r w:rsidR="007E784C">
        <w:rPr>
          <w:rFonts w:ascii="仿宋_GB2312" w:eastAsia="仿宋_GB2312" w:hint="eastAsia"/>
          <w:sz w:val="32"/>
        </w:rPr>
        <w:t>8</w:t>
      </w:r>
      <w:r w:rsidR="00252753" w:rsidRPr="005F79BC">
        <w:rPr>
          <w:rFonts w:ascii="仿宋_GB2312" w:eastAsia="仿宋_GB2312"/>
          <w:sz w:val="32"/>
        </w:rPr>
        <w:t>6992924</w:t>
      </w:r>
      <w:r w:rsidR="00252753" w:rsidRPr="005F79BC">
        <w:rPr>
          <w:rFonts w:ascii="仿宋_GB2312" w:eastAsia="仿宋_GB2312" w:hint="eastAsia"/>
          <w:sz w:val="32"/>
        </w:rPr>
        <w:t>），并尽快将</w:t>
      </w:r>
      <w:r w:rsidR="007E784C">
        <w:rPr>
          <w:rFonts w:ascii="仿宋_GB2312" w:eastAsia="仿宋_GB2312" w:hint="eastAsia"/>
          <w:sz w:val="32"/>
        </w:rPr>
        <w:t>表决意见原件邮寄或</w:t>
      </w:r>
      <w:r w:rsidR="008A6AD7">
        <w:rPr>
          <w:rFonts w:ascii="仿宋_GB2312" w:eastAsia="仿宋_GB2312" w:hint="eastAsia"/>
          <w:sz w:val="32"/>
        </w:rPr>
        <w:t>交</w:t>
      </w:r>
      <w:r w:rsidR="007E784C">
        <w:rPr>
          <w:rFonts w:ascii="仿宋_GB2312" w:eastAsia="仿宋_GB2312" w:hint="eastAsia"/>
          <w:sz w:val="32"/>
        </w:rPr>
        <w:t>贵州金元</w:t>
      </w:r>
      <w:r w:rsidR="008A6AD7">
        <w:rPr>
          <w:rFonts w:ascii="仿宋_GB2312" w:eastAsia="仿宋_GB2312" w:hint="eastAsia"/>
          <w:sz w:val="32"/>
        </w:rPr>
        <w:t>办公室</w:t>
      </w:r>
      <w:r w:rsidR="00252753" w:rsidRPr="005F79BC">
        <w:rPr>
          <w:rFonts w:ascii="仿宋_GB2312" w:eastAsia="仿宋_GB2312" w:hint="eastAsia"/>
          <w:sz w:val="32"/>
        </w:rPr>
        <w:t>。</w:t>
      </w:r>
    </w:p>
    <w:p w:rsidR="007E784C" w:rsidRDefault="00252753" w:rsidP="00675129">
      <w:pPr>
        <w:spacing w:line="600" w:lineRule="exact"/>
        <w:ind w:rightChars="-14" w:right="-27" w:firstLineChars="200" w:firstLine="606"/>
        <w:rPr>
          <w:rFonts w:ascii="仿宋_GB2312" w:eastAsia="仿宋_GB2312"/>
          <w:sz w:val="32"/>
        </w:rPr>
      </w:pPr>
      <w:r w:rsidRPr="005F79BC">
        <w:rPr>
          <w:rFonts w:ascii="仿宋_GB2312" w:eastAsia="仿宋_GB2312" w:hint="eastAsia"/>
          <w:sz w:val="32"/>
        </w:rPr>
        <w:t>联系人：王淑文</w:t>
      </w:r>
      <w:r w:rsidRPr="005F79BC">
        <w:rPr>
          <w:rFonts w:ascii="仿宋_GB2312" w:eastAsia="仿宋_GB2312"/>
          <w:sz w:val="32"/>
        </w:rPr>
        <w:t xml:space="preserve">  </w:t>
      </w:r>
      <w:r w:rsidRPr="005F79BC">
        <w:rPr>
          <w:rFonts w:ascii="仿宋_GB2312" w:eastAsia="仿宋_GB2312" w:hint="eastAsia"/>
          <w:sz w:val="32"/>
        </w:rPr>
        <w:t>电话：</w:t>
      </w:r>
      <w:r w:rsidRPr="005F79BC">
        <w:rPr>
          <w:rFonts w:ascii="仿宋_GB2312" w:eastAsia="仿宋_GB2312"/>
          <w:sz w:val="32"/>
        </w:rPr>
        <w:t>0851</w:t>
      </w:r>
      <w:r w:rsidR="008A6AD7">
        <w:rPr>
          <w:rFonts w:ascii="仿宋_GB2312" w:eastAsia="仿宋_GB2312" w:hint="eastAsia"/>
          <w:sz w:val="32"/>
        </w:rPr>
        <w:t>-</w:t>
      </w:r>
      <w:r w:rsidR="007E784C">
        <w:rPr>
          <w:rFonts w:ascii="仿宋_GB2312" w:eastAsia="仿宋_GB2312" w:hint="eastAsia"/>
          <w:sz w:val="32"/>
        </w:rPr>
        <w:t>8</w:t>
      </w:r>
      <w:r w:rsidRPr="005F79BC">
        <w:rPr>
          <w:rFonts w:ascii="仿宋_GB2312" w:eastAsia="仿宋_GB2312"/>
          <w:sz w:val="32"/>
        </w:rPr>
        <w:t xml:space="preserve">6992795  </w:t>
      </w:r>
    </w:p>
    <w:p w:rsidR="007E784C" w:rsidRDefault="00252753" w:rsidP="00675129">
      <w:pPr>
        <w:spacing w:line="600" w:lineRule="exact"/>
        <w:ind w:rightChars="-14" w:right="-27" w:firstLineChars="1000" w:firstLine="3030"/>
        <w:rPr>
          <w:rFonts w:ascii="仿宋_GB2312" w:eastAsia="仿宋_GB2312"/>
          <w:sz w:val="32"/>
        </w:rPr>
      </w:pPr>
      <w:r w:rsidRPr="005F79BC">
        <w:rPr>
          <w:rFonts w:ascii="仿宋_GB2312" w:eastAsia="仿宋_GB2312" w:hint="eastAsia"/>
          <w:sz w:val="32"/>
        </w:rPr>
        <w:lastRenderedPageBreak/>
        <w:t>手机：</w:t>
      </w:r>
      <w:r w:rsidRPr="005F79BC">
        <w:rPr>
          <w:rFonts w:ascii="仿宋_GB2312" w:eastAsia="仿宋_GB2312"/>
          <w:sz w:val="32"/>
        </w:rPr>
        <w:t>18212022187</w:t>
      </w:r>
    </w:p>
    <w:p w:rsidR="00252753" w:rsidRPr="005F79BC" w:rsidRDefault="00252753" w:rsidP="00675129">
      <w:pPr>
        <w:spacing w:line="600" w:lineRule="exact"/>
        <w:ind w:rightChars="-14" w:right="-27" w:firstLineChars="200" w:firstLine="606"/>
        <w:rPr>
          <w:rFonts w:ascii="仿宋_GB2312" w:eastAsia="仿宋_GB2312"/>
          <w:sz w:val="32"/>
        </w:rPr>
      </w:pPr>
      <w:r w:rsidRPr="005F79BC">
        <w:rPr>
          <w:rFonts w:ascii="仿宋_GB2312" w:eastAsia="仿宋_GB2312" w:hint="eastAsia"/>
          <w:sz w:val="32"/>
        </w:rPr>
        <w:t>地</w:t>
      </w:r>
      <w:r w:rsidRPr="005F79BC">
        <w:rPr>
          <w:rFonts w:ascii="仿宋_GB2312" w:eastAsia="仿宋_GB2312"/>
          <w:sz w:val="32"/>
        </w:rPr>
        <w:t xml:space="preserve">  </w:t>
      </w:r>
      <w:r w:rsidRPr="005F79BC">
        <w:rPr>
          <w:rFonts w:ascii="仿宋_GB2312" w:eastAsia="仿宋_GB2312" w:hint="eastAsia"/>
          <w:sz w:val="32"/>
        </w:rPr>
        <w:t>址：贵州省贵阳市</w:t>
      </w:r>
      <w:r w:rsidR="006A7C2D">
        <w:rPr>
          <w:rFonts w:ascii="仿宋_GB2312" w:eastAsia="仿宋_GB2312" w:hint="eastAsia"/>
          <w:sz w:val="32"/>
        </w:rPr>
        <w:t>观山湖区金阳北</w:t>
      </w:r>
      <w:r w:rsidRPr="005F79BC">
        <w:rPr>
          <w:rFonts w:ascii="仿宋_GB2312" w:eastAsia="仿宋_GB2312" w:hint="eastAsia"/>
          <w:sz w:val="32"/>
        </w:rPr>
        <w:t>路</w:t>
      </w:r>
      <w:r w:rsidR="007E784C">
        <w:rPr>
          <w:rFonts w:ascii="仿宋_GB2312" w:eastAsia="仿宋_GB2312" w:hint="eastAsia"/>
          <w:sz w:val="32"/>
        </w:rPr>
        <w:t>29</w:t>
      </w:r>
      <w:r w:rsidRPr="005F79BC">
        <w:rPr>
          <w:rFonts w:ascii="仿宋_GB2312" w:eastAsia="仿宋_GB2312"/>
          <w:sz w:val="32"/>
        </w:rPr>
        <w:t>6</w:t>
      </w:r>
      <w:r w:rsidRPr="005F79BC">
        <w:rPr>
          <w:rFonts w:ascii="仿宋_GB2312" w:eastAsia="仿宋_GB2312" w:hint="eastAsia"/>
          <w:sz w:val="32"/>
        </w:rPr>
        <w:t>号</w:t>
      </w:r>
    </w:p>
    <w:p w:rsidR="00252753" w:rsidRDefault="007E784C" w:rsidP="00675129">
      <w:pPr>
        <w:spacing w:line="600" w:lineRule="exact"/>
        <w:ind w:rightChars="-14" w:right="-27" w:firstLineChars="600" w:firstLine="1818"/>
        <w:rPr>
          <w:rFonts w:ascii="仿宋_GB2312" w:eastAsia="仿宋_GB2312"/>
          <w:sz w:val="32"/>
        </w:rPr>
      </w:pPr>
      <w:r>
        <w:rPr>
          <w:rFonts w:ascii="仿宋_GB2312" w:eastAsia="仿宋_GB2312" w:hint="eastAsia"/>
          <w:sz w:val="32"/>
        </w:rPr>
        <w:t>国家</w:t>
      </w:r>
      <w:r w:rsidR="00252753" w:rsidRPr="005F79BC">
        <w:rPr>
          <w:rFonts w:ascii="仿宋_GB2312" w:eastAsia="仿宋_GB2312" w:hint="eastAsia"/>
          <w:sz w:val="32"/>
        </w:rPr>
        <w:t>电投</w:t>
      </w:r>
      <w:r>
        <w:rPr>
          <w:rFonts w:ascii="仿宋_GB2312" w:eastAsia="仿宋_GB2312" w:hint="eastAsia"/>
          <w:sz w:val="32"/>
        </w:rPr>
        <w:t>集团贵州金元</w:t>
      </w:r>
      <w:r w:rsidR="00252753" w:rsidRPr="005F79BC">
        <w:rPr>
          <w:rFonts w:ascii="仿宋_GB2312" w:eastAsia="仿宋_GB2312" w:hint="eastAsia"/>
          <w:sz w:val="32"/>
        </w:rPr>
        <w:t>股份有限公司</w:t>
      </w:r>
    </w:p>
    <w:p w:rsidR="00AB0277" w:rsidRPr="005F79BC" w:rsidRDefault="00AB0277" w:rsidP="00675129">
      <w:pPr>
        <w:spacing w:line="600" w:lineRule="exact"/>
        <w:ind w:rightChars="-14" w:right="-27" w:firstLineChars="200" w:firstLine="606"/>
        <w:rPr>
          <w:rFonts w:ascii="仿宋_GB2312" w:eastAsia="仿宋_GB2312"/>
          <w:sz w:val="32"/>
        </w:rPr>
      </w:pPr>
      <w:r w:rsidRPr="005F79BC">
        <w:rPr>
          <w:rFonts w:ascii="仿宋_GB2312" w:eastAsia="仿宋_GB2312" w:hint="eastAsia"/>
          <w:sz w:val="32"/>
        </w:rPr>
        <w:t>邮</w:t>
      </w:r>
      <w:r>
        <w:rPr>
          <w:rFonts w:ascii="仿宋_GB2312" w:eastAsia="仿宋_GB2312" w:hint="eastAsia"/>
          <w:sz w:val="32"/>
        </w:rPr>
        <w:t xml:space="preserve">  </w:t>
      </w:r>
      <w:r w:rsidRPr="005F79BC">
        <w:rPr>
          <w:rFonts w:ascii="仿宋_GB2312" w:eastAsia="仿宋_GB2312" w:hint="eastAsia"/>
          <w:sz w:val="32"/>
        </w:rPr>
        <w:t>编</w:t>
      </w:r>
      <w:r>
        <w:rPr>
          <w:rFonts w:ascii="仿宋_GB2312" w:eastAsia="仿宋_GB2312" w:hint="eastAsia"/>
          <w:sz w:val="32"/>
        </w:rPr>
        <w:t>：</w:t>
      </w:r>
      <w:r>
        <w:rPr>
          <w:rFonts w:ascii="仿宋_GB2312" w:eastAsia="仿宋_GB2312"/>
          <w:sz w:val="32"/>
        </w:rPr>
        <w:t xml:space="preserve">550004 </w:t>
      </w:r>
    </w:p>
    <w:p w:rsidR="00252753" w:rsidRPr="005F79BC" w:rsidRDefault="00252753" w:rsidP="00675129">
      <w:pPr>
        <w:spacing w:line="600" w:lineRule="exact"/>
        <w:ind w:rightChars="-14" w:right="-27"/>
        <w:jc w:val="left"/>
        <w:rPr>
          <w:rFonts w:ascii="仿宋_GB2312" w:eastAsia="仿宋_GB2312"/>
          <w:sz w:val="32"/>
        </w:rPr>
      </w:pPr>
    </w:p>
    <w:p w:rsidR="0045176B" w:rsidRDefault="008215AB" w:rsidP="0045176B">
      <w:pPr>
        <w:spacing w:line="600" w:lineRule="exact"/>
        <w:ind w:leftChars="300" w:left="1791" w:hangingChars="400" w:hanging="1212"/>
        <w:rPr>
          <w:rFonts w:ascii="仿宋_GB2312" w:eastAsia="仿宋_GB2312"/>
          <w:sz w:val="32"/>
        </w:rPr>
      </w:pPr>
      <w:r>
        <w:rPr>
          <w:rFonts w:ascii="仿宋_GB2312" w:eastAsia="仿宋_GB2312" w:hint="eastAsia"/>
          <w:sz w:val="32"/>
        </w:rPr>
        <w:t>附件：1.</w:t>
      </w:r>
      <w:r w:rsidR="0045176B" w:rsidRPr="00487C15">
        <w:rPr>
          <w:rFonts w:ascii="仿宋_GB2312" w:eastAsia="仿宋_GB2312" w:hint="eastAsia"/>
          <w:sz w:val="32"/>
        </w:rPr>
        <w:t>关于</w:t>
      </w:r>
      <w:r w:rsidR="0045176B" w:rsidRPr="0045176B">
        <w:rPr>
          <w:rFonts w:ascii="仿宋_GB2312" w:eastAsia="仿宋_GB2312" w:hint="eastAsia"/>
          <w:sz w:val="32"/>
        </w:rPr>
        <w:t>水电新能源板块开展股权融资及资产证券化工作的议案</w:t>
      </w:r>
    </w:p>
    <w:p w:rsidR="004F4E8C" w:rsidRPr="00151A97" w:rsidRDefault="004F4E8C" w:rsidP="004F4E8C">
      <w:pPr>
        <w:ind w:firstLineChars="500" w:firstLine="1515"/>
        <w:jc w:val="left"/>
        <w:rPr>
          <w:rFonts w:ascii="仿宋_GB2312" w:eastAsia="仿宋_GB2312"/>
          <w:sz w:val="32"/>
        </w:rPr>
      </w:pPr>
      <w:r>
        <w:rPr>
          <w:rFonts w:ascii="仿宋_GB2312" w:eastAsia="仿宋_GB2312" w:hint="eastAsia"/>
          <w:sz w:val="32"/>
        </w:rPr>
        <w:t>2</w:t>
      </w:r>
      <w:r w:rsidR="002D667A">
        <w:rPr>
          <w:rFonts w:ascii="仿宋_GB2312" w:eastAsia="仿宋_GB2312" w:hint="eastAsia"/>
          <w:sz w:val="32"/>
        </w:rPr>
        <w:t>.</w:t>
      </w:r>
      <w:r w:rsidRPr="00151A97">
        <w:rPr>
          <w:rFonts w:ascii="仿宋_GB2312" w:eastAsia="仿宋_GB2312" w:hint="eastAsia"/>
          <w:sz w:val="32"/>
        </w:rPr>
        <w:t>关于推进印象花溪</w:t>
      </w:r>
      <w:r>
        <w:rPr>
          <w:rFonts w:ascii="仿宋_GB2312" w:eastAsia="仿宋_GB2312" w:hint="eastAsia"/>
          <w:sz w:val="32"/>
        </w:rPr>
        <w:t>合作开发的议案</w:t>
      </w:r>
    </w:p>
    <w:p w:rsidR="00252753" w:rsidRPr="005F79BC" w:rsidRDefault="004F4E8C" w:rsidP="0045176B">
      <w:pPr>
        <w:spacing w:line="600" w:lineRule="exact"/>
        <w:ind w:leftChars="800" w:left="1847" w:hangingChars="100" w:hanging="303"/>
        <w:rPr>
          <w:rFonts w:ascii="仿宋_GB2312" w:eastAsia="仿宋_GB2312"/>
          <w:sz w:val="32"/>
        </w:rPr>
      </w:pPr>
      <w:r>
        <w:rPr>
          <w:rFonts w:ascii="仿宋_GB2312" w:eastAsia="仿宋_GB2312" w:hint="eastAsia"/>
          <w:sz w:val="32"/>
        </w:rPr>
        <w:t>3</w:t>
      </w:r>
      <w:r w:rsidR="00986A4B">
        <w:rPr>
          <w:rFonts w:ascii="仿宋_GB2312" w:eastAsia="仿宋_GB2312" w:hint="eastAsia"/>
          <w:sz w:val="32"/>
        </w:rPr>
        <w:t>.</w:t>
      </w:r>
      <w:r w:rsidR="007E784C">
        <w:rPr>
          <w:rFonts w:ascii="仿宋_GB2312" w:eastAsia="仿宋_GB2312" w:hint="eastAsia"/>
          <w:sz w:val="32"/>
        </w:rPr>
        <w:t>国家</w:t>
      </w:r>
      <w:r w:rsidR="007E784C" w:rsidRPr="005F79BC">
        <w:rPr>
          <w:rFonts w:ascii="仿宋_GB2312" w:eastAsia="仿宋_GB2312" w:hint="eastAsia"/>
          <w:sz w:val="32"/>
        </w:rPr>
        <w:t>电投集团贵州金元股份有限公司</w:t>
      </w:r>
      <w:r w:rsidR="00831FC8">
        <w:rPr>
          <w:rFonts w:ascii="仿宋_GB2312" w:eastAsia="仿宋_GB2312" w:hint="eastAsia"/>
          <w:sz w:val="32"/>
        </w:rPr>
        <w:t>2017年</w:t>
      </w:r>
      <w:r w:rsidR="00487C15">
        <w:rPr>
          <w:rFonts w:ascii="仿宋_GB2312" w:eastAsia="仿宋_GB2312" w:hint="eastAsia"/>
          <w:sz w:val="32"/>
        </w:rPr>
        <w:t>第</w:t>
      </w:r>
      <w:r w:rsidR="00831FC8">
        <w:rPr>
          <w:rFonts w:ascii="仿宋_GB2312" w:eastAsia="仿宋_GB2312" w:hint="eastAsia"/>
          <w:sz w:val="32"/>
        </w:rPr>
        <w:t>二</w:t>
      </w:r>
      <w:r w:rsidR="00476F76">
        <w:rPr>
          <w:rFonts w:ascii="仿宋_GB2312" w:eastAsia="仿宋_GB2312" w:hint="eastAsia"/>
          <w:sz w:val="32"/>
        </w:rPr>
        <w:t>次</w:t>
      </w:r>
      <w:r w:rsidR="00831FC8">
        <w:rPr>
          <w:rFonts w:ascii="仿宋_GB2312" w:eastAsia="仿宋_GB2312" w:hint="eastAsia"/>
          <w:sz w:val="32"/>
        </w:rPr>
        <w:t>临时股东</w:t>
      </w:r>
      <w:r w:rsidR="00252753" w:rsidRPr="005F79BC">
        <w:rPr>
          <w:rFonts w:ascii="仿宋_GB2312" w:eastAsia="仿宋_GB2312" w:hint="eastAsia"/>
          <w:sz w:val="32"/>
        </w:rPr>
        <w:t>会</w:t>
      </w:r>
      <w:r w:rsidR="00476F76">
        <w:rPr>
          <w:rFonts w:ascii="仿宋_GB2312" w:eastAsia="仿宋_GB2312" w:hint="eastAsia"/>
          <w:sz w:val="32"/>
        </w:rPr>
        <w:t>议</w:t>
      </w:r>
      <w:r w:rsidR="00252753" w:rsidRPr="005F79BC">
        <w:rPr>
          <w:rFonts w:ascii="仿宋_GB2312" w:eastAsia="仿宋_GB2312" w:hint="eastAsia"/>
          <w:sz w:val="32"/>
        </w:rPr>
        <w:t>决议</w:t>
      </w:r>
    </w:p>
    <w:p w:rsidR="00252753" w:rsidRDefault="00252753" w:rsidP="0045176B">
      <w:pPr>
        <w:spacing w:line="600" w:lineRule="exact"/>
        <w:ind w:rightChars="-14" w:right="-27"/>
        <w:rPr>
          <w:rFonts w:ascii="仿宋_GB2312" w:eastAsia="仿宋_GB2312"/>
          <w:sz w:val="32"/>
        </w:rPr>
      </w:pPr>
    </w:p>
    <w:p w:rsidR="00D60178" w:rsidRPr="005F79BC" w:rsidRDefault="00D60178" w:rsidP="0045176B">
      <w:pPr>
        <w:spacing w:line="600" w:lineRule="exact"/>
        <w:ind w:rightChars="-14" w:right="-27"/>
        <w:rPr>
          <w:rFonts w:ascii="仿宋_GB2312" w:eastAsia="仿宋_GB2312"/>
          <w:sz w:val="32"/>
        </w:rPr>
      </w:pPr>
    </w:p>
    <w:p w:rsidR="00252753" w:rsidRPr="005F79BC" w:rsidRDefault="00252753" w:rsidP="0045176B">
      <w:pPr>
        <w:spacing w:line="600" w:lineRule="exact"/>
        <w:ind w:rightChars="-14" w:right="-27"/>
        <w:rPr>
          <w:rFonts w:ascii="仿宋_GB2312" w:eastAsia="仿宋_GB2312"/>
          <w:sz w:val="32"/>
        </w:rPr>
      </w:pPr>
      <w:r>
        <w:rPr>
          <w:rFonts w:ascii="仿宋_GB2312" w:eastAsia="仿宋_GB2312"/>
          <w:sz w:val="32"/>
        </w:rPr>
        <w:t xml:space="preserve">                    </w:t>
      </w:r>
      <w:r w:rsidR="007E784C">
        <w:rPr>
          <w:rFonts w:ascii="仿宋_GB2312" w:eastAsia="仿宋_GB2312" w:hint="eastAsia"/>
          <w:sz w:val="32"/>
        </w:rPr>
        <w:t>国家</w:t>
      </w:r>
      <w:r w:rsidRPr="005F79BC">
        <w:rPr>
          <w:rFonts w:ascii="仿宋_GB2312" w:eastAsia="仿宋_GB2312" w:hint="eastAsia"/>
          <w:sz w:val="32"/>
        </w:rPr>
        <w:t>电投</w:t>
      </w:r>
      <w:r w:rsidR="007E784C" w:rsidRPr="005F79BC">
        <w:rPr>
          <w:rFonts w:ascii="仿宋_GB2312" w:eastAsia="仿宋_GB2312" w:hint="eastAsia"/>
          <w:sz w:val="32"/>
        </w:rPr>
        <w:t>集团</w:t>
      </w:r>
      <w:r w:rsidRPr="005F79BC">
        <w:rPr>
          <w:rFonts w:ascii="仿宋_GB2312" w:eastAsia="仿宋_GB2312" w:hint="eastAsia"/>
          <w:sz w:val="32"/>
        </w:rPr>
        <w:t>贵州金元股份有限公司董事会</w:t>
      </w:r>
    </w:p>
    <w:p w:rsidR="00252753" w:rsidRPr="005F79BC" w:rsidRDefault="00476F76" w:rsidP="0045176B">
      <w:pPr>
        <w:spacing w:line="600" w:lineRule="exact"/>
        <w:ind w:rightChars="-14" w:right="-27" w:firstLineChars="1777" w:firstLine="5384"/>
        <w:jc w:val="left"/>
        <w:rPr>
          <w:rFonts w:ascii="仿宋_GB2312" w:eastAsia="仿宋_GB2312"/>
          <w:sz w:val="32"/>
        </w:rPr>
      </w:pPr>
      <w:r>
        <w:rPr>
          <w:rFonts w:ascii="仿宋_GB2312" w:eastAsia="仿宋_GB2312"/>
          <w:sz w:val="32"/>
        </w:rPr>
        <w:t>201</w:t>
      </w:r>
      <w:r w:rsidR="00487C15">
        <w:rPr>
          <w:rFonts w:ascii="仿宋_GB2312" w:eastAsia="仿宋_GB2312" w:hint="eastAsia"/>
          <w:sz w:val="32"/>
        </w:rPr>
        <w:t>7</w:t>
      </w:r>
      <w:r w:rsidR="00252753" w:rsidRPr="005F79BC">
        <w:rPr>
          <w:rFonts w:ascii="仿宋_GB2312" w:eastAsia="仿宋_GB2312" w:hAnsi="仿宋_GB2312" w:cs="仿宋_GB2312" w:hint="eastAsia"/>
          <w:sz w:val="32"/>
        </w:rPr>
        <w:t>年</w:t>
      </w:r>
      <w:r w:rsidR="0045176B">
        <w:rPr>
          <w:rFonts w:ascii="仿宋_GB2312" w:eastAsia="仿宋_GB2312" w:hAnsi="仿宋_GB2312" w:cs="仿宋_GB2312" w:hint="eastAsia"/>
          <w:sz w:val="32"/>
        </w:rPr>
        <w:t>3</w:t>
      </w:r>
      <w:r w:rsidR="00252753" w:rsidRPr="005F79BC">
        <w:rPr>
          <w:rFonts w:ascii="仿宋_GB2312" w:eastAsia="仿宋_GB2312" w:hAnsi="仿宋_GB2312" w:cs="仿宋_GB2312" w:hint="eastAsia"/>
          <w:sz w:val="32"/>
        </w:rPr>
        <w:t>月</w:t>
      </w:r>
      <w:r w:rsidR="0045176B">
        <w:rPr>
          <w:rFonts w:ascii="仿宋_GB2312" w:eastAsia="仿宋_GB2312" w:hAnsi="仿宋_GB2312" w:cs="仿宋_GB2312" w:hint="eastAsia"/>
          <w:sz w:val="32"/>
        </w:rPr>
        <w:t>22</w:t>
      </w:r>
      <w:r w:rsidR="00252753" w:rsidRPr="005F79BC">
        <w:rPr>
          <w:rFonts w:ascii="仿宋_GB2312" w:eastAsia="仿宋_GB2312" w:hint="eastAsia"/>
          <w:sz w:val="32"/>
        </w:rPr>
        <w:t>日</w:t>
      </w:r>
    </w:p>
    <w:p w:rsidR="008215AB" w:rsidRDefault="00252753" w:rsidP="005A66D0">
      <w:pPr>
        <w:spacing w:line="560" w:lineRule="exact"/>
        <w:rPr>
          <w:rFonts w:ascii="黑体" w:eastAsia="黑体"/>
          <w:sz w:val="32"/>
          <w:szCs w:val="32"/>
        </w:rPr>
      </w:pPr>
      <w:r w:rsidRPr="005F79BC">
        <w:br w:type="page"/>
      </w:r>
      <w:r w:rsidRPr="005F79BC">
        <w:rPr>
          <w:rFonts w:ascii="黑体" w:eastAsia="黑体" w:hint="eastAsia"/>
          <w:sz w:val="32"/>
          <w:szCs w:val="32"/>
        </w:rPr>
        <w:lastRenderedPageBreak/>
        <w:t>附件</w:t>
      </w:r>
      <w:r w:rsidRPr="005F79BC">
        <w:rPr>
          <w:rFonts w:ascii="黑体" w:eastAsia="黑体"/>
          <w:sz w:val="32"/>
          <w:szCs w:val="32"/>
        </w:rPr>
        <w:t>1</w:t>
      </w:r>
    </w:p>
    <w:p w:rsidR="008215AB" w:rsidRDefault="008215AB" w:rsidP="005A66D0">
      <w:pPr>
        <w:spacing w:line="560" w:lineRule="exact"/>
        <w:rPr>
          <w:rFonts w:ascii="黑体" w:eastAsia="黑体"/>
          <w:sz w:val="32"/>
          <w:szCs w:val="32"/>
        </w:rPr>
      </w:pPr>
    </w:p>
    <w:p w:rsidR="00422475" w:rsidRDefault="003E441D" w:rsidP="005A66D0">
      <w:pPr>
        <w:spacing w:line="560" w:lineRule="exact"/>
        <w:jc w:val="center"/>
        <w:rPr>
          <w:b/>
          <w:sz w:val="44"/>
          <w:szCs w:val="44"/>
        </w:rPr>
      </w:pPr>
      <w:r>
        <w:rPr>
          <w:rFonts w:hint="eastAsia"/>
          <w:b/>
          <w:sz w:val="44"/>
          <w:szCs w:val="44"/>
        </w:rPr>
        <w:t>关于水电新能源板块开展股权融资及资产</w:t>
      </w:r>
    </w:p>
    <w:p w:rsidR="008215AB" w:rsidRPr="00204545" w:rsidRDefault="003E441D" w:rsidP="005A66D0">
      <w:pPr>
        <w:spacing w:line="560" w:lineRule="exact"/>
        <w:jc w:val="center"/>
        <w:rPr>
          <w:b/>
          <w:sz w:val="44"/>
          <w:szCs w:val="44"/>
        </w:rPr>
      </w:pPr>
      <w:r>
        <w:rPr>
          <w:rFonts w:hint="eastAsia"/>
          <w:b/>
          <w:sz w:val="44"/>
          <w:szCs w:val="44"/>
        </w:rPr>
        <w:t>证券化工作的议案</w:t>
      </w:r>
    </w:p>
    <w:p w:rsidR="003E441D" w:rsidRPr="00204545" w:rsidRDefault="003E441D" w:rsidP="005A66D0">
      <w:pPr>
        <w:spacing w:line="560" w:lineRule="exact"/>
        <w:rPr>
          <w:rFonts w:ascii="仿宋_GB2312" w:eastAsia="仿宋_GB2312"/>
          <w:sz w:val="32"/>
          <w:szCs w:val="32"/>
        </w:rPr>
      </w:pPr>
    </w:p>
    <w:p w:rsidR="008215AB" w:rsidRPr="008215AB" w:rsidRDefault="008215AB" w:rsidP="005A66D0">
      <w:pPr>
        <w:spacing w:line="560" w:lineRule="exact"/>
        <w:rPr>
          <w:rFonts w:ascii="仿宋_GB2312" w:eastAsia="仿宋_GB2312"/>
          <w:sz w:val="32"/>
          <w:szCs w:val="32"/>
        </w:rPr>
      </w:pPr>
      <w:r w:rsidRPr="008215AB">
        <w:rPr>
          <w:rFonts w:ascii="仿宋_GB2312" w:eastAsia="仿宋_GB2312" w:hint="eastAsia"/>
          <w:sz w:val="32"/>
          <w:szCs w:val="32"/>
        </w:rPr>
        <w:t>各位</w:t>
      </w:r>
      <w:r w:rsidR="00546211">
        <w:rPr>
          <w:rFonts w:ascii="仿宋_GB2312" w:eastAsia="仿宋_GB2312" w:hint="eastAsia"/>
          <w:sz w:val="32"/>
          <w:szCs w:val="32"/>
        </w:rPr>
        <w:t>股东</w:t>
      </w:r>
      <w:r w:rsidRPr="008215AB">
        <w:rPr>
          <w:rFonts w:ascii="仿宋_GB2312" w:eastAsia="仿宋_GB2312" w:hint="eastAsia"/>
          <w:sz w:val="32"/>
          <w:szCs w:val="32"/>
        </w:rPr>
        <w:t>：</w:t>
      </w:r>
    </w:p>
    <w:p w:rsidR="003E441D" w:rsidRDefault="003E441D" w:rsidP="005A66D0">
      <w:pPr>
        <w:spacing w:line="560" w:lineRule="exact"/>
        <w:ind w:firstLineChars="200" w:firstLine="606"/>
        <w:jc w:val="left"/>
        <w:rPr>
          <w:rFonts w:ascii="仿宋_GB2312" w:eastAsia="仿宋_GB2312" w:hAnsi="仿宋" w:cs="仿宋"/>
          <w:sz w:val="32"/>
          <w:szCs w:val="32"/>
        </w:rPr>
      </w:pPr>
      <w:r>
        <w:rPr>
          <w:rFonts w:ascii="仿宋_GB2312" w:eastAsia="仿宋_GB2312" w:hAnsi="仿宋" w:cs="仿宋" w:hint="eastAsia"/>
          <w:sz w:val="32"/>
          <w:szCs w:val="32"/>
        </w:rPr>
        <w:t>2016年12月底，贵州金元组织完成内部股权调整，基本消除交叉持股，形成了西电、中水、威宁、元龙及能发等按产业板块划分的投融资平台。为进一步优化内部股权结构，降低资产负债率，提高资产竞争能力，拟对贵州金元内部部分资产进行重组，同时对水电新能源板块实施股权融资，进行股份制改造，利用威宁公司所在贫困县绿色通道优势进行新三板挂牌上市工作，</w:t>
      </w:r>
      <w:r w:rsidRPr="00316359">
        <w:rPr>
          <w:rFonts w:ascii="仿宋_GB2312" w:eastAsia="仿宋_GB2312" w:hAnsi="仿宋" w:cs="仿宋" w:hint="eastAsia"/>
          <w:sz w:val="32"/>
          <w:szCs w:val="32"/>
        </w:rPr>
        <w:t>具体情况如下：</w:t>
      </w:r>
      <w:r w:rsidRPr="00316359">
        <w:rPr>
          <w:rFonts w:ascii="仿宋_GB2312" w:eastAsia="仿宋_GB2312" w:hAnsi="仿宋" w:cs="仿宋"/>
          <w:sz w:val="32"/>
          <w:szCs w:val="32"/>
        </w:rPr>
        <w:t xml:space="preserve"> </w:t>
      </w:r>
    </w:p>
    <w:p w:rsidR="003E441D" w:rsidRPr="003E441D" w:rsidRDefault="003E441D" w:rsidP="005A66D0">
      <w:pPr>
        <w:spacing w:line="560" w:lineRule="exact"/>
        <w:ind w:firstLineChars="200" w:firstLine="606"/>
        <w:jc w:val="left"/>
        <w:rPr>
          <w:rFonts w:ascii="黑体" w:eastAsia="黑体" w:hAnsi="黑体" w:cs="仿宋"/>
          <w:bCs/>
          <w:sz w:val="32"/>
          <w:szCs w:val="32"/>
        </w:rPr>
      </w:pPr>
      <w:r w:rsidRPr="003E441D">
        <w:rPr>
          <w:rFonts w:ascii="黑体" w:eastAsia="黑体" w:hAnsi="黑体" w:cs="仿宋" w:hint="eastAsia"/>
          <w:bCs/>
          <w:sz w:val="32"/>
          <w:szCs w:val="32"/>
        </w:rPr>
        <w:t>一、总体思路</w:t>
      </w:r>
    </w:p>
    <w:p w:rsidR="003E441D" w:rsidRDefault="003E441D" w:rsidP="005A66D0">
      <w:pPr>
        <w:spacing w:line="560" w:lineRule="exact"/>
        <w:ind w:firstLineChars="250" w:firstLine="757"/>
        <w:jc w:val="left"/>
        <w:rPr>
          <w:rFonts w:ascii="仿宋_GB2312" w:eastAsia="仿宋_GB2312"/>
          <w:sz w:val="32"/>
          <w:szCs w:val="32"/>
        </w:rPr>
      </w:pPr>
      <w:r>
        <w:rPr>
          <w:rFonts w:ascii="仿宋_GB2312" w:eastAsia="仿宋_GB2312" w:hint="eastAsia"/>
          <w:sz w:val="32"/>
          <w:szCs w:val="32"/>
        </w:rPr>
        <w:t>对水电新能源板块进行资产重组，以重组后的资产分别引入约15亿元股权资金，其中：中水公司将其分公司毛家河、象鼻岭资产注入威宁公司，贵州金元以云南会泽公司股权、威宁公司股权及部分债权资产+现金对威宁公司注资以保持控股权。新能源板块注资完成后，实施股份制改制，利用威宁公司所在贫困县绿色通道推进新三板挂牌上市工作。</w:t>
      </w:r>
    </w:p>
    <w:p w:rsidR="003E441D" w:rsidRPr="003E441D" w:rsidRDefault="003E441D" w:rsidP="005A66D0">
      <w:pPr>
        <w:spacing w:line="560" w:lineRule="exact"/>
        <w:ind w:firstLineChars="200" w:firstLine="606"/>
        <w:jc w:val="left"/>
        <w:rPr>
          <w:rFonts w:ascii="黑体" w:eastAsia="黑体" w:hAnsi="黑体" w:cs="仿宋"/>
          <w:sz w:val="32"/>
          <w:szCs w:val="32"/>
        </w:rPr>
      </w:pPr>
      <w:r w:rsidRPr="003E441D">
        <w:rPr>
          <w:rFonts w:ascii="黑体" w:eastAsia="黑体" w:hAnsi="黑体" w:cs="仿宋" w:hint="eastAsia"/>
          <w:sz w:val="32"/>
          <w:szCs w:val="32"/>
        </w:rPr>
        <w:t>二、内部重组</w:t>
      </w:r>
    </w:p>
    <w:p w:rsidR="005559D1" w:rsidRPr="005559D1" w:rsidRDefault="005559D1" w:rsidP="005A66D0">
      <w:pPr>
        <w:spacing w:line="560" w:lineRule="exact"/>
        <w:ind w:firstLineChars="250" w:firstLine="757"/>
        <w:jc w:val="left"/>
        <w:rPr>
          <w:rFonts w:ascii="仿宋_GB2312" w:eastAsia="仿宋_GB2312"/>
          <w:sz w:val="32"/>
          <w:szCs w:val="32"/>
        </w:rPr>
      </w:pPr>
      <w:r>
        <w:rPr>
          <w:rFonts w:ascii="仿宋_GB2312" w:eastAsia="仿宋_GB2312" w:hint="eastAsia"/>
          <w:sz w:val="32"/>
          <w:szCs w:val="32"/>
        </w:rPr>
        <w:t>1、中水公司</w:t>
      </w:r>
      <w:r w:rsidRPr="005559D1">
        <w:rPr>
          <w:rFonts w:ascii="仿宋_GB2312" w:eastAsia="仿宋_GB2312" w:hint="eastAsia"/>
          <w:sz w:val="32"/>
          <w:szCs w:val="32"/>
        </w:rPr>
        <w:t>以毛家河、象鼻岭水电站整体净资产按2.69亿元作价注入威宁公司。</w:t>
      </w:r>
    </w:p>
    <w:p w:rsidR="003E441D" w:rsidRDefault="005559D1" w:rsidP="005A66D0">
      <w:pPr>
        <w:spacing w:line="560" w:lineRule="exact"/>
        <w:ind w:firstLineChars="200" w:firstLine="606"/>
        <w:jc w:val="left"/>
        <w:rPr>
          <w:rFonts w:ascii="仿宋_GB2312" w:eastAsia="仿宋_GB2312"/>
          <w:sz w:val="32"/>
          <w:szCs w:val="32"/>
        </w:rPr>
      </w:pPr>
      <w:r>
        <w:rPr>
          <w:rFonts w:ascii="仿宋_GB2312" w:eastAsia="仿宋_GB2312" w:hint="eastAsia"/>
          <w:sz w:val="32"/>
          <w:szCs w:val="32"/>
        </w:rPr>
        <w:t>2、贵州金元</w:t>
      </w:r>
      <w:r w:rsidRPr="005559D1">
        <w:rPr>
          <w:rFonts w:ascii="仿宋_GB2312" w:eastAsia="仿宋_GB2312" w:hint="eastAsia"/>
          <w:sz w:val="32"/>
          <w:szCs w:val="32"/>
        </w:rPr>
        <w:t>以云南会泽公司股权，对威宁公司及中水公司委贷债转股8.37亿元及现金增资2.5亿元，合计作价10.87亿元注入威</w:t>
      </w:r>
      <w:r w:rsidRPr="005559D1">
        <w:rPr>
          <w:rFonts w:ascii="仿宋_GB2312" w:eastAsia="仿宋_GB2312" w:hint="eastAsia"/>
          <w:sz w:val="32"/>
          <w:szCs w:val="32"/>
        </w:rPr>
        <w:lastRenderedPageBreak/>
        <w:t>宁公司。</w:t>
      </w:r>
    </w:p>
    <w:p w:rsidR="005559D1" w:rsidRPr="005559D1" w:rsidRDefault="005559D1" w:rsidP="005A66D0">
      <w:pPr>
        <w:spacing w:line="560" w:lineRule="exact"/>
        <w:ind w:firstLineChars="200" w:firstLine="606"/>
        <w:jc w:val="left"/>
        <w:rPr>
          <w:rFonts w:ascii="仿宋_GB2312" w:eastAsia="仿宋_GB2312"/>
          <w:sz w:val="32"/>
          <w:szCs w:val="32"/>
        </w:rPr>
      </w:pPr>
      <w:r>
        <w:rPr>
          <w:rFonts w:ascii="仿宋_GB2312" w:eastAsia="仿宋_GB2312" w:hint="eastAsia"/>
          <w:sz w:val="32"/>
          <w:szCs w:val="32"/>
        </w:rPr>
        <w:t>重组后，贵州金元、中水公司持股比例分别为81.8</w:t>
      </w:r>
      <w:r w:rsidR="00052867">
        <w:rPr>
          <w:rFonts w:ascii="仿宋_GB2312" w:eastAsia="仿宋_GB2312" w:hint="eastAsia"/>
          <w:sz w:val="32"/>
          <w:szCs w:val="32"/>
        </w:rPr>
        <w:t>3</w:t>
      </w:r>
      <w:r>
        <w:rPr>
          <w:rFonts w:ascii="仿宋_GB2312" w:eastAsia="仿宋_GB2312" w:hint="eastAsia"/>
          <w:sz w:val="32"/>
          <w:szCs w:val="32"/>
        </w:rPr>
        <w:t>%和18.1</w:t>
      </w:r>
      <w:r w:rsidR="00052867">
        <w:rPr>
          <w:rFonts w:ascii="仿宋_GB2312" w:eastAsia="仿宋_GB2312" w:hint="eastAsia"/>
          <w:sz w:val="32"/>
          <w:szCs w:val="32"/>
        </w:rPr>
        <w:t>7</w:t>
      </w:r>
      <w:r>
        <w:rPr>
          <w:rFonts w:ascii="仿宋_GB2312" w:eastAsia="仿宋_GB2312" w:hint="eastAsia"/>
          <w:sz w:val="32"/>
          <w:szCs w:val="32"/>
        </w:rPr>
        <w:t>%。</w:t>
      </w:r>
      <w:r w:rsidRPr="005559D1">
        <w:rPr>
          <w:rFonts w:ascii="仿宋_GB2312" w:eastAsia="仿宋_GB2312"/>
          <w:sz w:val="32"/>
          <w:szCs w:val="32"/>
        </w:rPr>
        <w:t xml:space="preserve"> </w:t>
      </w:r>
    </w:p>
    <w:p w:rsidR="003E441D" w:rsidRPr="003E441D" w:rsidRDefault="003E441D" w:rsidP="005A66D0">
      <w:pPr>
        <w:spacing w:line="560" w:lineRule="exact"/>
        <w:ind w:firstLineChars="200" w:firstLine="606"/>
        <w:jc w:val="left"/>
        <w:rPr>
          <w:rFonts w:ascii="黑体" w:eastAsia="黑体" w:hAnsi="黑体" w:cs="仿宋"/>
          <w:bCs/>
          <w:sz w:val="32"/>
          <w:szCs w:val="32"/>
        </w:rPr>
      </w:pPr>
      <w:r w:rsidRPr="003E441D">
        <w:rPr>
          <w:rFonts w:ascii="黑体" w:eastAsia="黑体" w:hAnsi="黑体" w:cs="仿宋" w:hint="eastAsia"/>
          <w:bCs/>
          <w:sz w:val="32"/>
          <w:szCs w:val="32"/>
        </w:rPr>
        <w:t>三、威宁公司股权融资</w:t>
      </w:r>
    </w:p>
    <w:p w:rsidR="005559D1" w:rsidRPr="005559D1" w:rsidRDefault="0064669C" w:rsidP="005A66D0">
      <w:pPr>
        <w:spacing w:line="560" w:lineRule="exact"/>
        <w:ind w:firstLineChars="200" w:firstLine="606"/>
        <w:rPr>
          <w:rFonts w:ascii="仿宋_GB2312" w:eastAsia="仿宋_GB2312"/>
          <w:sz w:val="32"/>
          <w:szCs w:val="32"/>
        </w:rPr>
      </w:pPr>
      <w:r>
        <w:rPr>
          <w:rFonts w:ascii="仿宋_GB2312" w:eastAsia="仿宋_GB2312" w:hint="eastAsia"/>
          <w:sz w:val="32"/>
          <w:szCs w:val="32"/>
        </w:rPr>
        <w:t>拟由河北公司（</w:t>
      </w:r>
      <w:r w:rsidRPr="005559D1">
        <w:rPr>
          <w:rFonts w:ascii="仿宋_GB2312" w:eastAsia="仿宋_GB2312" w:hint="eastAsia"/>
          <w:sz w:val="32"/>
          <w:szCs w:val="32"/>
        </w:rPr>
        <w:t>东方能源</w:t>
      </w:r>
      <w:r>
        <w:rPr>
          <w:rFonts w:ascii="仿宋_GB2312" w:eastAsia="仿宋_GB2312" w:hint="eastAsia"/>
          <w:sz w:val="32"/>
          <w:szCs w:val="32"/>
        </w:rPr>
        <w:t>）</w:t>
      </w:r>
      <w:r w:rsidR="005559D1" w:rsidRPr="005559D1">
        <w:rPr>
          <w:rFonts w:ascii="仿宋_GB2312" w:eastAsia="仿宋_GB2312" w:hint="eastAsia"/>
          <w:sz w:val="32"/>
          <w:szCs w:val="32"/>
        </w:rPr>
        <w:t>向重组后的威宁公司注资13-15亿元。股权结构初步约定为：贵州金元、东方能源分别持股45%，贵州</w:t>
      </w:r>
      <w:r>
        <w:rPr>
          <w:rFonts w:ascii="仿宋_GB2312" w:eastAsia="仿宋_GB2312" w:hint="eastAsia"/>
          <w:sz w:val="32"/>
          <w:szCs w:val="32"/>
        </w:rPr>
        <w:t>中水公司</w:t>
      </w:r>
      <w:r w:rsidR="005559D1" w:rsidRPr="005559D1">
        <w:rPr>
          <w:rFonts w:ascii="仿宋_GB2312" w:eastAsia="仿宋_GB2312" w:hint="eastAsia"/>
          <w:sz w:val="32"/>
          <w:szCs w:val="32"/>
        </w:rPr>
        <w:t>持股10%。最终实际股权比例，以2017年3月31日的资产评估结果协商确定。</w:t>
      </w:r>
    </w:p>
    <w:p w:rsidR="003E441D" w:rsidRPr="003E441D" w:rsidRDefault="003E441D" w:rsidP="005A66D0">
      <w:pPr>
        <w:spacing w:line="560" w:lineRule="exact"/>
        <w:ind w:firstLineChars="200" w:firstLine="606"/>
        <w:jc w:val="left"/>
        <w:rPr>
          <w:rFonts w:ascii="黑体" w:eastAsia="黑体" w:hAnsi="黑体"/>
          <w:bCs/>
          <w:sz w:val="32"/>
          <w:szCs w:val="32"/>
        </w:rPr>
      </w:pPr>
      <w:r w:rsidRPr="003E441D">
        <w:rPr>
          <w:rFonts w:ascii="黑体" w:eastAsia="黑体" w:hAnsi="黑体" w:hint="eastAsia"/>
          <w:bCs/>
          <w:sz w:val="32"/>
          <w:szCs w:val="32"/>
        </w:rPr>
        <w:t>四、股份制改制及新能源板块挂牌上市工作</w:t>
      </w:r>
    </w:p>
    <w:p w:rsidR="003E441D" w:rsidRDefault="00953DAA" w:rsidP="005A66D0">
      <w:pPr>
        <w:pStyle w:val="10"/>
        <w:spacing w:line="560" w:lineRule="exact"/>
        <w:ind w:firstLineChars="214" w:firstLine="648"/>
        <w:jc w:val="left"/>
        <w:rPr>
          <w:rFonts w:ascii="仿宋_GB2312" w:eastAsia="仿宋_GB2312"/>
          <w:sz w:val="32"/>
          <w:szCs w:val="32"/>
        </w:rPr>
      </w:pPr>
      <w:r>
        <w:rPr>
          <w:rFonts w:ascii="仿宋_GB2312" w:eastAsia="仿宋_GB2312" w:hint="eastAsia"/>
          <w:sz w:val="32"/>
          <w:szCs w:val="32"/>
        </w:rPr>
        <w:t>威宁公司注资后，进行股份制改制，开展新三板挂牌工作</w:t>
      </w:r>
      <w:r w:rsidR="003E441D">
        <w:rPr>
          <w:rFonts w:ascii="仿宋_GB2312" w:eastAsia="仿宋_GB2312" w:hint="eastAsia"/>
          <w:sz w:val="32"/>
          <w:szCs w:val="32"/>
        </w:rPr>
        <w:t>。</w:t>
      </w:r>
    </w:p>
    <w:p w:rsidR="00953DAA" w:rsidRDefault="00953DAA" w:rsidP="005A66D0">
      <w:pPr>
        <w:pStyle w:val="10"/>
        <w:spacing w:line="560" w:lineRule="exact"/>
        <w:ind w:firstLineChars="214" w:firstLine="648"/>
        <w:jc w:val="left"/>
        <w:rPr>
          <w:rFonts w:ascii="仿宋_GB2312" w:eastAsia="仿宋_GB2312"/>
          <w:sz w:val="32"/>
          <w:szCs w:val="32"/>
        </w:rPr>
      </w:pPr>
    </w:p>
    <w:p w:rsidR="00DC6137" w:rsidRPr="00C12BA9" w:rsidRDefault="00DC6137" w:rsidP="005A66D0">
      <w:pPr>
        <w:spacing w:line="560" w:lineRule="exact"/>
        <w:ind w:firstLine="630"/>
        <w:jc w:val="left"/>
        <w:rPr>
          <w:rFonts w:ascii="仿宋_GB2312" w:eastAsia="仿宋_GB2312"/>
          <w:sz w:val="32"/>
          <w:szCs w:val="32"/>
        </w:rPr>
      </w:pPr>
      <w:r>
        <w:rPr>
          <w:rFonts w:ascii="仿宋_GB2312" w:eastAsia="仿宋_GB2312" w:hint="eastAsia"/>
          <w:sz w:val="32"/>
          <w:szCs w:val="32"/>
        </w:rPr>
        <w:t>请审议。</w:t>
      </w:r>
    </w:p>
    <w:p w:rsidR="008215AB" w:rsidRDefault="008215AB" w:rsidP="005A66D0">
      <w:pPr>
        <w:spacing w:line="560" w:lineRule="exact"/>
        <w:ind w:firstLineChars="1746" w:firstLine="5290"/>
        <w:jc w:val="center"/>
        <w:rPr>
          <w:rFonts w:ascii="仿宋_GB2312" w:eastAsia="仿宋_GB2312"/>
          <w:sz w:val="32"/>
          <w:szCs w:val="32"/>
        </w:rPr>
      </w:pPr>
    </w:p>
    <w:p w:rsidR="00675129" w:rsidRDefault="00675129" w:rsidP="005A66D0">
      <w:pPr>
        <w:spacing w:line="560" w:lineRule="exact"/>
        <w:rPr>
          <w:rFonts w:ascii="黑体" w:eastAsia="黑体"/>
          <w:sz w:val="32"/>
          <w:szCs w:val="32"/>
        </w:rPr>
      </w:pPr>
    </w:p>
    <w:p w:rsidR="003E441D" w:rsidRDefault="003E441D" w:rsidP="005A66D0">
      <w:pPr>
        <w:spacing w:line="560" w:lineRule="exact"/>
        <w:rPr>
          <w:rFonts w:ascii="黑体" w:eastAsia="黑体"/>
          <w:sz w:val="32"/>
          <w:szCs w:val="32"/>
        </w:rPr>
      </w:pPr>
    </w:p>
    <w:p w:rsidR="003E441D" w:rsidRDefault="003E441D" w:rsidP="005A66D0">
      <w:pPr>
        <w:spacing w:line="560" w:lineRule="exact"/>
        <w:rPr>
          <w:rFonts w:ascii="黑体" w:eastAsia="黑体"/>
          <w:sz w:val="32"/>
          <w:szCs w:val="32"/>
        </w:rPr>
      </w:pPr>
    </w:p>
    <w:p w:rsidR="0051464E" w:rsidRDefault="0051464E" w:rsidP="005A66D0">
      <w:pPr>
        <w:spacing w:line="560" w:lineRule="exact"/>
        <w:rPr>
          <w:rFonts w:ascii="黑体" w:eastAsia="黑体"/>
          <w:sz w:val="32"/>
          <w:szCs w:val="32"/>
        </w:rPr>
      </w:pPr>
    </w:p>
    <w:p w:rsidR="0051464E" w:rsidRDefault="0051464E" w:rsidP="005A66D0">
      <w:pPr>
        <w:spacing w:line="560" w:lineRule="exact"/>
        <w:rPr>
          <w:rFonts w:ascii="黑体" w:eastAsia="黑体"/>
          <w:sz w:val="32"/>
          <w:szCs w:val="32"/>
        </w:rPr>
      </w:pPr>
    </w:p>
    <w:p w:rsidR="0051464E" w:rsidRDefault="0051464E" w:rsidP="005A66D0">
      <w:pPr>
        <w:spacing w:line="560" w:lineRule="exact"/>
        <w:rPr>
          <w:rFonts w:ascii="黑体" w:eastAsia="黑体"/>
          <w:sz w:val="32"/>
          <w:szCs w:val="32"/>
        </w:rPr>
      </w:pPr>
    </w:p>
    <w:p w:rsidR="003E441D" w:rsidRDefault="003E441D" w:rsidP="005A66D0">
      <w:pPr>
        <w:spacing w:line="560" w:lineRule="exact"/>
        <w:rPr>
          <w:rFonts w:ascii="黑体" w:eastAsia="黑体"/>
          <w:sz w:val="32"/>
          <w:szCs w:val="32"/>
        </w:rPr>
      </w:pPr>
    </w:p>
    <w:p w:rsidR="005A66D0" w:rsidRDefault="005A66D0" w:rsidP="005A66D0">
      <w:pPr>
        <w:spacing w:line="560" w:lineRule="exact"/>
        <w:rPr>
          <w:rFonts w:ascii="黑体" w:eastAsia="黑体"/>
          <w:sz w:val="32"/>
          <w:szCs w:val="32"/>
        </w:rPr>
      </w:pPr>
    </w:p>
    <w:p w:rsidR="005A66D0" w:rsidRDefault="005A66D0" w:rsidP="005A66D0">
      <w:pPr>
        <w:spacing w:line="560" w:lineRule="exact"/>
        <w:rPr>
          <w:rFonts w:ascii="黑体" w:eastAsia="黑体"/>
          <w:sz w:val="32"/>
          <w:szCs w:val="32"/>
        </w:rPr>
      </w:pPr>
    </w:p>
    <w:p w:rsidR="005A66D0" w:rsidRDefault="005A66D0" w:rsidP="005A66D0">
      <w:pPr>
        <w:spacing w:line="560" w:lineRule="exact"/>
        <w:rPr>
          <w:rFonts w:ascii="黑体" w:eastAsia="黑体"/>
          <w:sz w:val="32"/>
          <w:szCs w:val="32"/>
        </w:rPr>
      </w:pPr>
    </w:p>
    <w:p w:rsidR="005A66D0" w:rsidRDefault="005A66D0" w:rsidP="005A66D0">
      <w:pPr>
        <w:spacing w:line="560" w:lineRule="exact"/>
        <w:rPr>
          <w:rFonts w:ascii="黑体" w:eastAsia="黑体"/>
          <w:sz w:val="32"/>
          <w:szCs w:val="32"/>
        </w:rPr>
      </w:pPr>
    </w:p>
    <w:p w:rsidR="0035149F" w:rsidRDefault="0035149F" w:rsidP="005A66D0">
      <w:pPr>
        <w:spacing w:line="560" w:lineRule="exact"/>
        <w:rPr>
          <w:rFonts w:ascii="黑体" w:eastAsia="黑体"/>
          <w:sz w:val="32"/>
          <w:szCs w:val="32"/>
        </w:rPr>
      </w:pPr>
    </w:p>
    <w:p w:rsidR="003E441D" w:rsidRDefault="004F4E8C" w:rsidP="005A66D0">
      <w:pPr>
        <w:spacing w:line="560" w:lineRule="exact"/>
        <w:rPr>
          <w:rFonts w:ascii="黑体" w:eastAsia="黑体"/>
          <w:sz w:val="32"/>
          <w:szCs w:val="32"/>
        </w:rPr>
      </w:pPr>
      <w:r>
        <w:rPr>
          <w:rFonts w:ascii="黑体" w:eastAsia="黑体" w:hint="eastAsia"/>
          <w:sz w:val="32"/>
          <w:szCs w:val="32"/>
        </w:rPr>
        <w:lastRenderedPageBreak/>
        <w:t>附件2</w:t>
      </w:r>
    </w:p>
    <w:p w:rsidR="00AD31A8" w:rsidRDefault="00AD31A8" w:rsidP="005A66D0">
      <w:pPr>
        <w:spacing w:line="560" w:lineRule="exact"/>
        <w:rPr>
          <w:rFonts w:ascii="黑体" w:eastAsia="黑体"/>
          <w:sz w:val="32"/>
          <w:szCs w:val="32"/>
        </w:rPr>
      </w:pPr>
    </w:p>
    <w:p w:rsidR="004F4E8C" w:rsidRDefault="004F4E8C" w:rsidP="005A66D0">
      <w:pPr>
        <w:spacing w:line="560" w:lineRule="exact"/>
        <w:jc w:val="center"/>
        <w:rPr>
          <w:rFonts w:asciiTheme="majorEastAsia" w:eastAsiaTheme="majorEastAsia" w:hAnsiTheme="majorEastAsia"/>
          <w:b/>
          <w:sz w:val="44"/>
          <w:szCs w:val="44"/>
        </w:rPr>
      </w:pPr>
      <w:r w:rsidRPr="004F4E8C">
        <w:rPr>
          <w:rFonts w:asciiTheme="majorEastAsia" w:eastAsiaTheme="majorEastAsia" w:hAnsiTheme="majorEastAsia" w:hint="eastAsia"/>
          <w:b/>
          <w:sz w:val="44"/>
          <w:szCs w:val="44"/>
        </w:rPr>
        <w:t>关于推进印象花溪合作开发的议案</w:t>
      </w:r>
    </w:p>
    <w:p w:rsidR="00AD31A8" w:rsidRDefault="00AD31A8" w:rsidP="005A66D0">
      <w:pPr>
        <w:spacing w:line="560" w:lineRule="exact"/>
        <w:jc w:val="left"/>
        <w:rPr>
          <w:rFonts w:asciiTheme="majorEastAsia" w:eastAsiaTheme="majorEastAsia" w:hAnsiTheme="majorEastAsia"/>
          <w:b/>
          <w:sz w:val="44"/>
          <w:szCs w:val="44"/>
        </w:rPr>
      </w:pPr>
    </w:p>
    <w:p w:rsidR="00AD31A8" w:rsidRPr="008215AB" w:rsidRDefault="00AD31A8" w:rsidP="005A66D0">
      <w:pPr>
        <w:spacing w:line="560" w:lineRule="exact"/>
        <w:rPr>
          <w:rFonts w:ascii="仿宋_GB2312" w:eastAsia="仿宋_GB2312"/>
          <w:sz w:val="32"/>
          <w:szCs w:val="32"/>
        </w:rPr>
      </w:pPr>
      <w:r w:rsidRPr="008215AB">
        <w:rPr>
          <w:rFonts w:ascii="仿宋_GB2312" w:eastAsia="仿宋_GB2312" w:hint="eastAsia"/>
          <w:sz w:val="32"/>
          <w:szCs w:val="32"/>
        </w:rPr>
        <w:t>各位</w:t>
      </w:r>
      <w:r>
        <w:rPr>
          <w:rFonts w:ascii="仿宋_GB2312" w:eastAsia="仿宋_GB2312" w:hint="eastAsia"/>
          <w:sz w:val="32"/>
          <w:szCs w:val="32"/>
        </w:rPr>
        <w:t>股东</w:t>
      </w:r>
      <w:r w:rsidRPr="008215AB">
        <w:rPr>
          <w:rFonts w:ascii="仿宋_GB2312" w:eastAsia="仿宋_GB2312" w:hint="eastAsia"/>
          <w:sz w:val="32"/>
          <w:szCs w:val="32"/>
        </w:rPr>
        <w:t>：</w:t>
      </w:r>
    </w:p>
    <w:p w:rsidR="007F60FC" w:rsidRDefault="007F60FC" w:rsidP="005A66D0">
      <w:pPr>
        <w:spacing w:line="560" w:lineRule="exact"/>
        <w:ind w:firstLine="630"/>
        <w:jc w:val="left"/>
        <w:rPr>
          <w:rFonts w:ascii="仿宋_GB2312" w:eastAsia="仿宋_GB2312" w:hAnsi="仿宋" w:cs="仿宋"/>
          <w:sz w:val="32"/>
          <w:szCs w:val="32"/>
        </w:rPr>
      </w:pPr>
      <w:r>
        <w:rPr>
          <w:rFonts w:ascii="仿宋_GB2312" w:eastAsia="仿宋_GB2312" w:hAnsi="仿宋" w:cs="仿宋" w:hint="eastAsia"/>
          <w:sz w:val="32"/>
          <w:szCs w:val="32"/>
        </w:rPr>
        <w:t>根据国家电投对于印象花溪项目“以进促退”的要求，一方面贵州金元加强落实项目开工建设条件，推进自主开发工作；另一方面，通过预挂牌，积极寻求外部合作者。结合项目自主开发及对外挂牌反馈的情况，经贵州金元第六次党委会研究，拟加快推进合作开发，具体情况如下：</w:t>
      </w:r>
    </w:p>
    <w:p w:rsidR="007F60FC" w:rsidRPr="005A66D0" w:rsidRDefault="005A66D0" w:rsidP="005A66D0">
      <w:pPr>
        <w:spacing w:line="560" w:lineRule="exact"/>
        <w:ind w:firstLineChars="200" w:firstLine="606"/>
        <w:jc w:val="left"/>
        <w:rPr>
          <w:rFonts w:ascii="黑体" w:eastAsia="黑体" w:hAnsi="黑体" w:cs="仿宋"/>
          <w:bCs/>
          <w:sz w:val="32"/>
          <w:szCs w:val="32"/>
        </w:rPr>
      </w:pPr>
      <w:r w:rsidRPr="005A66D0">
        <w:rPr>
          <w:rFonts w:ascii="黑体" w:eastAsia="黑体" w:hAnsi="黑体" w:cs="仿宋" w:hint="eastAsia"/>
          <w:bCs/>
          <w:sz w:val="32"/>
          <w:szCs w:val="32"/>
        </w:rPr>
        <w:t>一、</w:t>
      </w:r>
      <w:r w:rsidR="007F60FC" w:rsidRPr="005A66D0">
        <w:rPr>
          <w:rFonts w:ascii="黑体" w:eastAsia="黑体" w:hAnsi="黑体" w:cs="仿宋" w:hint="eastAsia"/>
          <w:bCs/>
          <w:sz w:val="32"/>
          <w:szCs w:val="32"/>
        </w:rPr>
        <w:t>项目的基本情况</w:t>
      </w:r>
    </w:p>
    <w:p w:rsidR="007F60FC" w:rsidRPr="005A66D0" w:rsidRDefault="005A66D0" w:rsidP="005A66D0">
      <w:pPr>
        <w:spacing w:line="560" w:lineRule="exact"/>
        <w:ind w:firstLineChars="200" w:firstLine="606"/>
        <w:jc w:val="left"/>
        <w:rPr>
          <w:rFonts w:ascii="楷体" w:eastAsia="楷体" w:hAnsi="楷体" w:cs="仿宋"/>
          <w:sz w:val="32"/>
          <w:szCs w:val="32"/>
        </w:rPr>
      </w:pPr>
      <w:bookmarkStart w:id="0" w:name="_GoBack"/>
      <w:bookmarkEnd w:id="0"/>
      <w:r w:rsidRPr="005A66D0">
        <w:rPr>
          <w:rFonts w:ascii="楷体" w:eastAsia="楷体" w:hAnsi="楷体" w:cs="仿宋" w:hint="eastAsia"/>
          <w:sz w:val="32"/>
          <w:szCs w:val="32"/>
        </w:rPr>
        <w:t>（一）</w:t>
      </w:r>
      <w:r w:rsidR="007F60FC" w:rsidRPr="005A66D0">
        <w:rPr>
          <w:rFonts w:ascii="楷体" w:eastAsia="楷体" w:hAnsi="楷体" w:cs="仿宋" w:hint="eastAsia"/>
          <w:sz w:val="32"/>
          <w:szCs w:val="32"/>
        </w:rPr>
        <w:t>公司基本情况</w:t>
      </w:r>
    </w:p>
    <w:p w:rsidR="007F60FC" w:rsidRDefault="007F60FC" w:rsidP="005A66D0">
      <w:pPr>
        <w:spacing w:line="560" w:lineRule="exact"/>
        <w:ind w:firstLineChars="200" w:firstLine="606"/>
        <w:jc w:val="left"/>
        <w:rPr>
          <w:rFonts w:ascii="仿宋_GB2312" w:eastAsia="仿宋_GB2312" w:hAnsi="仿宋" w:cs="仿宋"/>
          <w:sz w:val="32"/>
          <w:szCs w:val="32"/>
        </w:rPr>
      </w:pPr>
      <w:r>
        <w:rPr>
          <w:rFonts w:ascii="仿宋_GB2312" w:eastAsia="仿宋_GB2312" w:hAnsi="仿宋" w:cs="仿宋" w:hint="eastAsia"/>
          <w:sz w:val="32"/>
          <w:szCs w:val="32"/>
        </w:rPr>
        <w:t>贵州恒方房地产开发有限公司（以下简称“恒方公司”）成立于2007年，现为贵州金元全资子公司贵州元龙房地产开发有限公司所属全资公司，注册资本20,000万元，主要从事房地产开发、经营；装饰、物业管理、建材销售等产业。</w:t>
      </w:r>
    </w:p>
    <w:p w:rsidR="007F60FC" w:rsidRPr="005A66D0" w:rsidRDefault="005A66D0" w:rsidP="005A66D0">
      <w:pPr>
        <w:spacing w:line="560" w:lineRule="exact"/>
        <w:ind w:firstLine="630"/>
        <w:jc w:val="left"/>
        <w:rPr>
          <w:rFonts w:ascii="楷体" w:eastAsia="楷体" w:hAnsi="楷体" w:cs="仿宋"/>
          <w:sz w:val="32"/>
          <w:szCs w:val="32"/>
        </w:rPr>
      </w:pPr>
      <w:r w:rsidRPr="005A66D0">
        <w:rPr>
          <w:rFonts w:ascii="楷体" w:eastAsia="楷体" w:hAnsi="楷体" w:cs="仿宋" w:hint="eastAsia"/>
          <w:sz w:val="32"/>
          <w:szCs w:val="32"/>
        </w:rPr>
        <w:t>（二）</w:t>
      </w:r>
      <w:r w:rsidR="007F60FC" w:rsidRPr="005A66D0">
        <w:rPr>
          <w:rFonts w:ascii="楷体" w:eastAsia="楷体" w:hAnsi="楷体" w:cs="仿宋" w:hint="eastAsia"/>
          <w:sz w:val="32"/>
          <w:szCs w:val="32"/>
        </w:rPr>
        <w:t>项目基本情况</w:t>
      </w:r>
    </w:p>
    <w:p w:rsidR="007F60FC" w:rsidRDefault="007F60FC" w:rsidP="005A66D0">
      <w:pPr>
        <w:spacing w:line="560" w:lineRule="exact"/>
        <w:ind w:firstLine="630"/>
        <w:jc w:val="left"/>
        <w:rPr>
          <w:rFonts w:ascii="仿宋_GB2312" w:eastAsia="仿宋_GB2312" w:hAnsi="仿宋" w:cs="仿宋"/>
          <w:sz w:val="32"/>
          <w:szCs w:val="32"/>
        </w:rPr>
      </w:pPr>
      <w:r>
        <w:rPr>
          <w:rFonts w:ascii="仿宋_GB2312" w:eastAsia="仿宋_GB2312" w:hAnsi="仿宋" w:cs="仿宋" w:hint="eastAsia"/>
          <w:sz w:val="32"/>
          <w:szCs w:val="32"/>
        </w:rPr>
        <w:t>2007年12月，恒方公司与贵州大地之舞文化有限公司(花溪政府平台公司，以下简称“大地之舞公司”)以8.8亿元联合竞拍取得项目G（07）35地块，面积792亩，容积率2.2，规划设计建筑面积约166万方。大地之舞公司主要负责项目内大剧院建设。</w:t>
      </w:r>
    </w:p>
    <w:p w:rsidR="007F60FC" w:rsidRDefault="007F60FC" w:rsidP="005A66D0">
      <w:pPr>
        <w:spacing w:line="560" w:lineRule="exact"/>
        <w:ind w:firstLine="630"/>
        <w:jc w:val="left"/>
        <w:rPr>
          <w:rFonts w:ascii="仿宋_GB2312" w:eastAsia="仿宋_GB2312" w:hAnsi="仿宋" w:cs="仿宋"/>
          <w:sz w:val="32"/>
          <w:szCs w:val="32"/>
        </w:rPr>
      </w:pPr>
      <w:r>
        <w:rPr>
          <w:rFonts w:ascii="仿宋_GB2312" w:eastAsia="仿宋_GB2312" w:hAnsi="仿宋" w:cs="仿宋" w:hint="eastAsia"/>
          <w:sz w:val="32"/>
          <w:szCs w:val="32"/>
        </w:rPr>
        <w:t>2013年10月取得项目立项批文，2015年4月取得地块土地证，2016年2月取得1、5组团建设工程规划许可证。</w:t>
      </w:r>
    </w:p>
    <w:p w:rsidR="007F60FC" w:rsidRDefault="007F60FC" w:rsidP="005A66D0">
      <w:pPr>
        <w:spacing w:line="560" w:lineRule="exact"/>
        <w:ind w:firstLine="630"/>
        <w:jc w:val="left"/>
        <w:rPr>
          <w:rFonts w:ascii="仿宋_GB2312" w:eastAsia="仿宋_GB2312" w:hAnsi="仿宋" w:cs="仿宋"/>
          <w:sz w:val="32"/>
          <w:szCs w:val="32"/>
        </w:rPr>
      </w:pPr>
      <w:r>
        <w:rPr>
          <w:rFonts w:ascii="仿宋_GB2312" w:eastAsia="仿宋_GB2312" w:hAnsi="仿宋" w:cs="仿宋" w:hint="eastAsia"/>
          <w:sz w:val="32"/>
          <w:szCs w:val="32"/>
        </w:rPr>
        <w:t>用地规划要求配套修建2万方大剧院和2万方的四星酒店，恒</w:t>
      </w:r>
      <w:r>
        <w:rPr>
          <w:rFonts w:ascii="仿宋_GB2312" w:eastAsia="仿宋_GB2312" w:hAnsi="仿宋" w:cs="仿宋" w:hint="eastAsia"/>
          <w:sz w:val="32"/>
          <w:szCs w:val="32"/>
        </w:rPr>
        <w:lastRenderedPageBreak/>
        <w:t>方公司、大地之舞公司与花溪政府引进的第三方签订了三方协议，约定由第三方负责大剧院、酒店建设，大剧院建成后产权归恒方公司，大地之舞公司负责营运20年后移交给恒方公司。酒店建成后产权由第三方拥有。由于目前第三方未履行建设义务，加之目前大剧院已无修建的必要，目前恒方公司拟将相关大剧院用途变更为商业性质，相关工作正与花溪政府进行协商。</w:t>
      </w:r>
    </w:p>
    <w:p w:rsidR="007F60FC" w:rsidRPr="005A66D0" w:rsidRDefault="005A66D0" w:rsidP="005A66D0">
      <w:pPr>
        <w:spacing w:line="560" w:lineRule="exact"/>
        <w:ind w:firstLine="630"/>
        <w:jc w:val="left"/>
        <w:rPr>
          <w:rFonts w:ascii="楷体" w:eastAsia="楷体" w:hAnsi="楷体" w:cs="仿宋"/>
          <w:sz w:val="32"/>
          <w:szCs w:val="32"/>
        </w:rPr>
      </w:pPr>
      <w:r w:rsidRPr="005A66D0">
        <w:rPr>
          <w:rFonts w:ascii="楷体" w:eastAsia="楷体" w:hAnsi="楷体" w:cs="仿宋" w:hint="eastAsia"/>
          <w:sz w:val="32"/>
          <w:szCs w:val="32"/>
        </w:rPr>
        <w:t>（三）</w:t>
      </w:r>
      <w:r w:rsidR="007F60FC" w:rsidRPr="005A66D0">
        <w:rPr>
          <w:rFonts w:ascii="楷体" w:eastAsia="楷体" w:hAnsi="楷体" w:cs="仿宋" w:hint="eastAsia"/>
          <w:sz w:val="32"/>
          <w:szCs w:val="32"/>
        </w:rPr>
        <w:t>恒方公司财务状况</w:t>
      </w:r>
    </w:p>
    <w:p w:rsidR="007F60FC" w:rsidRDefault="007F60FC" w:rsidP="005A66D0">
      <w:pPr>
        <w:spacing w:line="560" w:lineRule="exact"/>
        <w:ind w:firstLine="645"/>
        <w:rPr>
          <w:rFonts w:ascii="仿宋_GB2312" w:eastAsia="仿宋_GB2312" w:hAnsi="仿宋" w:cs="仿宋"/>
          <w:b/>
          <w:sz w:val="32"/>
          <w:szCs w:val="32"/>
        </w:rPr>
      </w:pPr>
      <w:r w:rsidRPr="009E0E73">
        <w:rPr>
          <w:rFonts w:ascii="仿宋_GB2312" w:eastAsia="仿宋_GB2312" w:hAnsi="仿宋" w:cs="仿宋" w:hint="eastAsia"/>
          <w:sz w:val="32"/>
          <w:szCs w:val="32"/>
        </w:rPr>
        <w:t>截止2017年1月31日</w:t>
      </w:r>
      <w:r>
        <w:rPr>
          <w:rFonts w:ascii="仿宋_GB2312" w:eastAsia="仿宋_GB2312" w:hAnsi="仿宋" w:cs="仿宋" w:hint="eastAsia"/>
          <w:sz w:val="32"/>
          <w:szCs w:val="32"/>
        </w:rPr>
        <w:t>，</w:t>
      </w:r>
      <w:r w:rsidRPr="009E0E73">
        <w:rPr>
          <w:rFonts w:ascii="仿宋_GB2312" w:eastAsia="仿宋_GB2312" w:hAnsi="仿宋" w:cs="仿宋" w:hint="eastAsia"/>
          <w:sz w:val="32"/>
          <w:szCs w:val="32"/>
        </w:rPr>
        <w:t>恒方公司资产总额27.43</w:t>
      </w:r>
      <w:r>
        <w:rPr>
          <w:rFonts w:ascii="仿宋_GB2312" w:eastAsia="仿宋_GB2312" w:hAnsi="仿宋" w:cs="仿宋" w:hint="eastAsia"/>
          <w:sz w:val="32"/>
          <w:szCs w:val="32"/>
        </w:rPr>
        <w:t>亿元其中，</w:t>
      </w:r>
      <w:r w:rsidRPr="009E0E73">
        <w:rPr>
          <w:rFonts w:ascii="仿宋_GB2312" w:eastAsia="仿宋_GB2312" w:hAnsi="仿宋" w:cs="仿宋" w:hint="eastAsia"/>
          <w:sz w:val="32"/>
          <w:szCs w:val="32"/>
        </w:rPr>
        <w:t>存货25.26亿元</w:t>
      </w:r>
      <w:r>
        <w:rPr>
          <w:rFonts w:ascii="仿宋_GB2312" w:eastAsia="仿宋_GB2312" w:hAnsi="仿宋" w:cs="仿宋" w:hint="eastAsia"/>
          <w:sz w:val="32"/>
          <w:szCs w:val="32"/>
        </w:rPr>
        <w:t>（包含计提减值准备10.32亿元)，应收帐款1.07亿元，为政府借款；</w:t>
      </w:r>
      <w:r w:rsidRPr="009E0E73">
        <w:rPr>
          <w:rFonts w:ascii="仿宋_GB2312" w:eastAsia="仿宋_GB2312" w:hAnsi="仿宋" w:cs="仿宋" w:hint="eastAsia"/>
          <w:sz w:val="32"/>
          <w:szCs w:val="32"/>
        </w:rPr>
        <w:t>负债总额36.32亿元</w:t>
      </w:r>
      <w:r>
        <w:rPr>
          <w:rFonts w:ascii="仿宋_GB2312" w:eastAsia="仿宋_GB2312" w:hAnsi="仿宋" w:cs="仿宋" w:hint="eastAsia"/>
          <w:sz w:val="32"/>
          <w:szCs w:val="32"/>
        </w:rPr>
        <w:t>，其中，贵州金元借款36.24亿元；</w:t>
      </w:r>
      <w:r w:rsidRPr="009E0E73">
        <w:rPr>
          <w:rFonts w:ascii="仿宋_GB2312" w:eastAsia="仿宋_GB2312" w:hAnsi="仿宋" w:cs="仿宋" w:hint="eastAsia"/>
          <w:sz w:val="32"/>
          <w:szCs w:val="32"/>
        </w:rPr>
        <w:t>所有者权益-8.89亿元。</w:t>
      </w:r>
    </w:p>
    <w:p w:rsidR="007F60FC" w:rsidRPr="005A66D0" w:rsidRDefault="00F4545A" w:rsidP="005A66D0">
      <w:pPr>
        <w:spacing w:line="560" w:lineRule="exact"/>
        <w:ind w:firstLineChars="200" w:firstLine="606"/>
        <w:jc w:val="left"/>
        <w:rPr>
          <w:rFonts w:ascii="黑体" w:eastAsia="黑体" w:hAnsi="黑体" w:cs="仿宋"/>
          <w:bCs/>
          <w:sz w:val="32"/>
          <w:szCs w:val="32"/>
        </w:rPr>
      </w:pPr>
      <w:r>
        <w:rPr>
          <w:rFonts w:ascii="黑体" w:eastAsia="黑体" w:hAnsi="黑体" w:cs="仿宋" w:hint="eastAsia"/>
          <w:sz w:val="32"/>
          <w:szCs w:val="32"/>
        </w:rPr>
        <w:t>二</w:t>
      </w:r>
      <w:r w:rsidR="007F60FC" w:rsidRPr="005A66D0">
        <w:rPr>
          <w:rFonts w:ascii="黑体" w:eastAsia="黑体" w:hAnsi="黑体" w:cs="仿宋" w:hint="eastAsia"/>
          <w:sz w:val="32"/>
          <w:szCs w:val="32"/>
        </w:rPr>
        <w:t>、合作开发推进情况</w:t>
      </w:r>
    </w:p>
    <w:p w:rsidR="007F60FC" w:rsidRPr="005A66D0" w:rsidRDefault="007F60FC" w:rsidP="005A66D0">
      <w:pPr>
        <w:spacing w:line="560" w:lineRule="exact"/>
        <w:ind w:firstLineChars="200" w:firstLine="606"/>
        <w:rPr>
          <w:rFonts w:ascii="楷体" w:eastAsia="楷体" w:hAnsi="楷体" w:cs="仿宋"/>
          <w:sz w:val="32"/>
          <w:szCs w:val="32"/>
        </w:rPr>
      </w:pPr>
      <w:r w:rsidRPr="005A66D0">
        <w:rPr>
          <w:rFonts w:ascii="楷体" w:eastAsia="楷体" w:hAnsi="楷体" w:cs="仿宋" w:hint="eastAsia"/>
          <w:sz w:val="32"/>
          <w:szCs w:val="32"/>
        </w:rPr>
        <w:t>（一）转让洽谈情况</w:t>
      </w:r>
    </w:p>
    <w:p w:rsidR="007F60FC" w:rsidRDefault="007F60FC" w:rsidP="005A66D0">
      <w:pPr>
        <w:spacing w:line="560" w:lineRule="exact"/>
        <w:ind w:firstLineChars="200" w:firstLine="606"/>
        <w:rPr>
          <w:rFonts w:ascii="仿宋_GB2312" w:eastAsia="仿宋_GB2312" w:hAnsi="仿宋" w:cs="仿宋"/>
          <w:sz w:val="32"/>
          <w:szCs w:val="32"/>
        </w:rPr>
      </w:pPr>
      <w:r>
        <w:rPr>
          <w:rFonts w:ascii="仿宋_GB2312" w:eastAsia="仿宋_GB2312" w:hAnsi="仿宋" w:cs="仿宋" w:hint="eastAsia"/>
          <w:sz w:val="32"/>
          <w:szCs w:val="32"/>
        </w:rPr>
        <w:t>按照集团公司“以进促退”的要求，为积极寻求合作方，2016年12月22日，以“印象花溪土地合作项目”，在北京联合产权交易所预挂牌，广泛征求意向合作方。预挂后，市场反应较好，截至目前，碧桂园、恒大、万科等10余家专业地产商与贵州金元进行了商谈，表达合作意向，其中：部分地产商反馈的土地报价及合作条件，基本接近所设定的条件。</w:t>
      </w:r>
    </w:p>
    <w:p w:rsidR="007F60FC" w:rsidRPr="005A66D0" w:rsidRDefault="007F60FC" w:rsidP="00F4545A">
      <w:pPr>
        <w:spacing w:line="560" w:lineRule="exact"/>
        <w:ind w:firstLineChars="150" w:firstLine="454"/>
        <w:rPr>
          <w:rFonts w:ascii="楷体" w:eastAsia="楷体" w:hAnsi="楷体" w:cs="仿宋"/>
          <w:sz w:val="32"/>
          <w:szCs w:val="32"/>
        </w:rPr>
      </w:pPr>
      <w:r w:rsidRPr="005A66D0">
        <w:rPr>
          <w:rFonts w:ascii="楷体" w:eastAsia="楷体" w:hAnsi="楷体" w:cs="仿宋" w:hint="eastAsia"/>
          <w:sz w:val="32"/>
          <w:szCs w:val="32"/>
        </w:rPr>
        <w:t>（</w:t>
      </w:r>
      <w:r w:rsidR="00F4545A">
        <w:rPr>
          <w:rFonts w:ascii="楷体" w:eastAsia="楷体" w:hAnsi="楷体" w:cs="仿宋" w:hint="eastAsia"/>
          <w:sz w:val="32"/>
          <w:szCs w:val="32"/>
        </w:rPr>
        <w:t>二</w:t>
      </w:r>
      <w:r w:rsidRPr="005A66D0">
        <w:rPr>
          <w:rFonts w:ascii="楷体" w:eastAsia="楷体" w:hAnsi="楷体" w:cs="仿宋" w:hint="eastAsia"/>
          <w:sz w:val="32"/>
          <w:szCs w:val="32"/>
        </w:rPr>
        <w:t>）合作开发预期效果</w:t>
      </w:r>
    </w:p>
    <w:p w:rsidR="007F60FC" w:rsidRDefault="007F60FC" w:rsidP="005A66D0">
      <w:pPr>
        <w:spacing w:line="560" w:lineRule="exact"/>
        <w:ind w:firstLineChars="200" w:firstLine="606"/>
        <w:rPr>
          <w:rFonts w:ascii="仿宋_GB2312" w:eastAsia="仿宋_GB2312" w:hAnsi="仿宋" w:cs="仿宋"/>
          <w:sz w:val="32"/>
          <w:szCs w:val="32"/>
        </w:rPr>
      </w:pPr>
      <w:r>
        <w:rPr>
          <w:rFonts w:ascii="仿宋_GB2312" w:eastAsia="仿宋_GB2312" w:hAnsi="仿宋" w:cs="仿宋" w:hint="eastAsia"/>
          <w:sz w:val="32"/>
          <w:szCs w:val="32"/>
        </w:rPr>
        <w:t>如果按上述条件实现增资转让控股权，预期项目合作当期增加利润２-3亿元（大剧院+亏损抵税）。实现未来开发收益5-7亿元，项目整体基本实现盈亏平衡。</w:t>
      </w:r>
    </w:p>
    <w:p w:rsidR="005A66D0" w:rsidRPr="007F60FC" w:rsidRDefault="007F60FC" w:rsidP="00F4545A">
      <w:pPr>
        <w:spacing w:line="560" w:lineRule="exact"/>
        <w:ind w:firstLineChars="200" w:firstLine="606"/>
        <w:rPr>
          <w:rFonts w:ascii="仿宋_GB2312" w:eastAsia="仿宋_GB2312" w:hAnsi="仿宋" w:cs="仿宋"/>
          <w:sz w:val="32"/>
          <w:szCs w:val="32"/>
        </w:rPr>
      </w:pPr>
      <w:r>
        <w:rPr>
          <w:rFonts w:ascii="仿宋_GB2312" w:eastAsia="仿宋_GB2312" w:hAnsi="仿宋" w:cs="仿宋" w:hint="eastAsia"/>
          <w:sz w:val="32"/>
          <w:szCs w:val="32"/>
        </w:rPr>
        <w:t>请审议</w:t>
      </w:r>
    </w:p>
    <w:p w:rsidR="001E3051" w:rsidRPr="005F79BC" w:rsidRDefault="001E3051" w:rsidP="001D4039">
      <w:pPr>
        <w:spacing w:line="600" w:lineRule="exact"/>
        <w:rPr>
          <w:rFonts w:ascii="黑体" w:eastAsia="黑体"/>
          <w:sz w:val="32"/>
          <w:szCs w:val="32"/>
        </w:rPr>
      </w:pPr>
      <w:r w:rsidRPr="005F79BC">
        <w:rPr>
          <w:rFonts w:ascii="黑体" w:eastAsia="黑体" w:hint="eastAsia"/>
          <w:sz w:val="32"/>
          <w:szCs w:val="32"/>
        </w:rPr>
        <w:lastRenderedPageBreak/>
        <w:t>附件</w:t>
      </w:r>
      <w:r w:rsidR="004F4E8C">
        <w:rPr>
          <w:rFonts w:ascii="黑体" w:eastAsia="黑体" w:hint="eastAsia"/>
          <w:sz w:val="32"/>
          <w:szCs w:val="32"/>
        </w:rPr>
        <w:t>3</w:t>
      </w:r>
    </w:p>
    <w:p w:rsidR="001E3051" w:rsidRDefault="001E3051" w:rsidP="001D4039">
      <w:pPr>
        <w:spacing w:line="600" w:lineRule="exact"/>
        <w:rPr>
          <w:rFonts w:ascii="宋体"/>
          <w:b/>
          <w:sz w:val="44"/>
          <w:szCs w:val="44"/>
        </w:rPr>
      </w:pPr>
    </w:p>
    <w:p w:rsidR="00252753" w:rsidRPr="00A91452" w:rsidRDefault="00FB17A4" w:rsidP="001D4039">
      <w:pPr>
        <w:spacing w:line="600" w:lineRule="exact"/>
        <w:jc w:val="center"/>
        <w:rPr>
          <w:rFonts w:asciiTheme="majorEastAsia" w:eastAsiaTheme="majorEastAsia" w:hAnsiTheme="majorEastAsia"/>
          <w:b/>
          <w:sz w:val="44"/>
          <w:szCs w:val="44"/>
        </w:rPr>
      </w:pPr>
      <w:r w:rsidRPr="00A91452">
        <w:rPr>
          <w:rFonts w:asciiTheme="majorEastAsia" w:eastAsiaTheme="majorEastAsia" w:hAnsiTheme="majorEastAsia" w:hint="eastAsia"/>
          <w:b/>
          <w:sz w:val="44"/>
          <w:szCs w:val="44"/>
        </w:rPr>
        <w:t>国家</w:t>
      </w:r>
      <w:r w:rsidR="00252753" w:rsidRPr="00A91452">
        <w:rPr>
          <w:rFonts w:asciiTheme="majorEastAsia" w:eastAsiaTheme="majorEastAsia" w:hAnsiTheme="majorEastAsia" w:hint="eastAsia"/>
          <w:b/>
          <w:sz w:val="44"/>
          <w:szCs w:val="44"/>
        </w:rPr>
        <w:t>电投</w:t>
      </w:r>
      <w:r w:rsidRPr="00A91452">
        <w:rPr>
          <w:rFonts w:asciiTheme="majorEastAsia" w:eastAsiaTheme="majorEastAsia" w:hAnsiTheme="majorEastAsia" w:hint="eastAsia"/>
          <w:b/>
          <w:sz w:val="44"/>
          <w:szCs w:val="44"/>
        </w:rPr>
        <w:t>集团</w:t>
      </w:r>
      <w:r w:rsidR="00252753" w:rsidRPr="00A91452">
        <w:rPr>
          <w:rFonts w:asciiTheme="majorEastAsia" w:eastAsiaTheme="majorEastAsia" w:hAnsiTheme="majorEastAsia" w:hint="eastAsia"/>
          <w:b/>
          <w:sz w:val="44"/>
          <w:szCs w:val="44"/>
        </w:rPr>
        <w:t>贵州金元股份有限公司</w:t>
      </w:r>
    </w:p>
    <w:p w:rsidR="00252753" w:rsidRPr="00A91452" w:rsidRDefault="00831FC8" w:rsidP="001D4039">
      <w:pPr>
        <w:spacing w:line="600" w:lineRule="exact"/>
        <w:jc w:val="center"/>
        <w:rPr>
          <w:rFonts w:asciiTheme="majorEastAsia" w:eastAsiaTheme="majorEastAsia" w:hAnsiTheme="majorEastAsia"/>
          <w:b/>
          <w:sz w:val="44"/>
          <w:szCs w:val="44"/>
        </w:rPr>
      </w:pPr>
      <w:r>
        <w:rPr>
          <w:rFonts w:asciiTheme="majorEastAsia" w:eastAsiaTheme="majorEastAsia" w:hAnsiTheme="majorEastAsia" w:hint="eastAsia"/>
          <w:b/>
          <w:sz w:val="44"/>
          <w:szCs w:val="44"/>
        </w:rPr>
        <w:t>2017年第二</w:t>
      </w:r>
      <w:r w:rsidR="00BD1494" w:rsidRPr="00A91452">
        <w:rPr>
          <w:rFonts w:asciiTheme="majorEastAsia" w:eastAsiaTheme="majorEastAsia" w:hAnsiTheme="majorEastAsia" w:hint="eastAsia"/>
          <w:b/>
          <w:sz w:val="44"/>
          <w:szCs w:val="44"/>
        </w:rPr>
        <w:t>次</w:t>
      </w:r>
      <w:r>
        <w:rPr>
          <w:rFonts w:asciiTheme="majorEastAsia" w:eastAsiaTheme="majorEastAsia" w:hAnsiTheme="majorEastAsia" w:hint="eastAsia"/>
          <w:b/>
          <w:sz w:val="44"/>
          <w:szCs w:val="44"/>
        </w:rPr>
        <w:t>临时股东</w:t>
      </w:r>
      <w:r w:rsidR="00BD1494" w:rsidRPr="00A91452">
        <w:rPr>
          <w:rFonts w:asciiTheme="majorEastAsia" w:eastAsiaTheme="majorEastAsia" w:hAnsiTheme="majorEastAsia" w:hint="eastAsia"/>
          <w:b/>
          <w:sz w:val="44"/>
          <w:szCs w:val="44"/>
        </w:rPr>
        <w:t>会议</w:t>
      </w:r>
      <w:r w:rsidR="00252753" w:rsidRPr="00A91452">
        <w:rPr>
          <w:rFonts w:asciiTheme="majorEastAsia" w:eastAsiaTheme="majorEastAsia" w:hAnsiTheme="majorEastAsia" w:hint="eastAsia"/>
          <w:b/>
          <w:sz w:val="44"/>
          <w:szCs w:val="44"/>
        </w:rPr>
        <w:t>决议</w:t>
      </w:r>
    </w:p>
    <w:p w:rsidR="00252753" w:rsidRPr="005F79BC" w:rsidRDefault="00252753" w:rsidP="001D4039">
      <w:pPr>
        <w:spacing w:line="600" w:lineRule="exact"/>
        <w:rPr>
          <w:rFonts w:eastAsia="楷体_GB2312"/>
          <w:sz w:val="30"/>
          <w:szCs w:val="30"/>
        </w:rPr>
      </w:pPr>
    </w:p>
    <w:p w:rsidR="00252753" w:rsidRPr="005F79BC" w:rsidRDefault="00BD1494" w:rsidP="001D4039">
      <w:pPr>
        <w:spacing w:line="600" w:lineRule="exact"/>
        <w:ind w:firstLineChars="200" w:firstLine="606"/>
        <w:rPr>
          <w:rFonts w:ascii="仿宋_GB2312" w:eastAsia="仿宋_GB2312"/>
          <w:sz w:val="32"/>
          <w:szCs w:val="32"/>
        </w:rPr>
      </w:pPr>
      <w:r>
        <w:rPr>
          <w:rFonts w:ascii="仿宋_GB2312" w:eastAsia="仿宋_GB2312"/>
          <w:sz w:val="32"/>
          <w:szCs w:val="32"/>
        </w:rPr>
        <w:t>201</w:t>
      </w:r>
      <w:r w:rsidR="00DC6137">
        <w:rPr>
          <w:rFonts w:ascii="仿宋_GB2312" w:eastAsia="仿宋_GB2312" w:hint="eastAsia"/>
          <w:sz w:val="32"/>
          <w:szCs w:val="32"/>
        </w:rPr>
        <w:t>7</w:t>
      </w:r>
      <w:r w:rsidR="00252753" w:rsidRPr="005F79BC">
        <w:rPr>
          <w:rFonts w:ascii="仿宋_GB2312" w:eastAsia="仿宋_GB2312" w:hint="eastAsia"/>
          <w:sz w:val="32"/>
          <w:szCs w:val="32"/>
        </w:rPr>
        <w:t>年</w:t>
      </w:r>
      <w:r w:rsidR="003E441D">
        <w:rPr>
          <w:rFonts w:ascii="仿宋_GB2312" w:eastAsia="仿宋_GB2312" w:hint="eastAsia"/>
          <w:sz w:val="32"/>
          <w:szCs w:val="32"/>
        </w:rPr>
        <w:t>3</w:t>
      </w:r>
      <w:r w:rsidR="00252753" w:rsidRPr="005F79BC">
        <w:rPr>
          <w:rFonts w:ascii="仿宋_GB2312" w:eastAsia="仿宋_GB2312" w:hint="eastAsia"/>
          <w:sz w:val="32"/>
          <w:szCs w:val="32"/>
        </w:rPr>
        <w:t>月</w:t>
      </w:r>
      <w:r w:rsidR="003E441D">
        <w:rPr>
          <w:rFonts w:ascii="仿宋_GB2312" w:eastAsia="仿宋_GB2312" w:hint="eastAsia"/>
          <w:sz w:val="32"/>
          <w:szCs w:val="32"/>
        </w:rPr>
        <w:t>31</w:t>
      </w:r>
      <w:r w:rsidR="000855E7">
        <w:rPr>
          <w:rFonts w:ascii="仿宋_GB2312" w:eastAsia="仿宋_GB2312" w:hint="eastAsia"/>
          <w:sz w:val="32"/>
          <w:szCs w:val="32"/>
        </w:rPr>
        <w:t>日，</w:t>
      </w:r>
      <w:r w:rsidR="00FB17A4">
        <w:rPr>
          <w:rFonts w:ascii="仿宋_GB2312" w:eastAsia="仿宋_GB2312" w:hint="eastAsia"/>
          <w:sz w:val="32"/>
          <w:szCs w:val="32"/>
        </w:rPr>
        <w:t>国家</w:t>
      </w:r>
      <w:r w:rsidR="000855E7">
        <w:rPr>
          <w:rFonts w:ascii="仿宋_GB2312" w:eastAsia="仿宋_GB2312" w:hint="eastAsia"/>
          <w:sz w:val="32"/>
          <w:szCs w:val="32"/>
        </w:rPr>
        <w:t>电投</w:t>
      </w:r>
      <w:r w:rsidR="00FB17A4">
        <w:rPr>
          <w:rFonts w:ascii="仿宋_GB2312" w:eastAsia="仿宋_GB2312" w:hint="eastAsia"/>
          <w:sz w:val="32"/>
          <w:szCs w:val="32"/>
        </w:rPr>
        <w:t>集团</w:t>
      </w:r>
      <w:r w:rsidR="000855E7">
        <w:rPr>
          <w:rFonts w:ascii="仿宋_GB2312" w:eastAsia="仿宋_GB2312" w:hint="eastAsia"/>
          <w:sz w:val="32"/>
          <w:szCs w:val="32"/>
        </w:rPr>
        <w:t>贵州金元股份有限公司（</w:t>
      </w:r>
      <w:r w:rsidR="00FB17A4">
        <w:rPr>
          <w:rFonts w:ascii="仿宋_GB2312" w:eastAsia="仿宋_GB2312" w:hint="eastAsia"/>
          <w:sz w:val="32"/>
          <w:szCs w:val="32"/>
        </w:rPr>
        <w:t>简称“贵州金元</w:t>
      </w:r>
      <w:r w:rsidR="00252753" w:rsidRPr="005F79BC">
        <w:rPr>
          <w:rFonts w:ascii="仿宋_GB2312" w:eastAsia="仿宋_GB2312" w:hint="eastAsia"/>
          <w:sz w:val="32"/>
          <w:szCs w:val="32"/>
        </w:rPr>
        <w:t>”）以通讯方式召开</w:t>
      </w:r>
      <w:r w:rsidR="00831FC8">
        <w:rPr>
          <w:rFonts w:ascii="仿宋_GB2312" w:eastAsia="仿宋_GB2312" w:hint="eastAsia"/>
          <w:sz w:val="32"/>
          <w:szCs w:val="32"/>
        </w:rPr>
        <w:t>2017年第二</w:t>
      </w:r>
      <w:r w:rsidR="009B36F1">
        <w:rPr>
          <w:rFonts w:ascii="仿宋_GB2312" w:eastAsia="仿宋_GB2312" w:hint="eastAsia"/>
          <w:sz w:val="32"/>
          <w:szCs w:val="32"/>
        </w:rPr>
        <w:t>次</w:t>
      </w:r>
      <w:r w:rsidR="00831FC8">
        <w:rPr>
          <w:rFonts w:ascii="仿宋_GB2312" w:eastAsia="仿宋_GB2312" w:hint="eastAsia"/>
          <w:sz w:val="32"/>
          <w:szCs w:val="32"/>
        </w:rPr>
        <w:t>临时股东</w:t>
      </w:r>
      <w:r w:rsidR="009B36F1">
        <w:rPr>
          <w:rFonts w:ascii="仿宋_GB2312" w:eastAsia="仿宋_GB2312" w:hint="eastAsia"/>
          <w:sz w:val="32"/>
          <w:szCs w:val="32"/>
        </w:rPr>
        <w:t>会议</w:t>
      </w:r>
      <w:r w:rsidR="00FB17A4">
        <w:rPr>
          <w:rFonts w:ascii="仿宋_GB2312" w:eastAsia="仿宋_GB2312" w:hint="eastAsia"/>
          <w:sz w:val="32"/>
          <w:szCs w:val="32"/>
        </w:rPr>
        <w:t>。</w:t>
      </w:r>
      <w:r w:rsidR="00252753" w:rsidRPr="005F79BC">
        <w:rPr>
          <w:rFonts w:ascii="仿宋_GB2312" w:eastAsia="仿宋_GB2312" w:hint="eastAsia"/>
          <w:sz w:val="32"/>
          <w:szCs w:val="32"/>
        </w:rPr>
        <w:t>本次会议的召开和表决符合《中华人民共和国公司法》及</w:t>
      </w:r>
      <w:r w:rsidR="0019391D">
        <w:rPr>
          <w:rFonts w:ascii="仿宋_GB2312" w:eastAsia="仿宋_GB2312" w:hint="eastAsia"/>
          <w:sz w:val="32"/>
          <w:szCs w:val="32"/>
        </w:rPr>
        <w:t>《</w:t>
      </w:r>
      <w:r w:rsidR="00252753" w:rsidRPr="005F79BC">
        <w:rPr>
          <w:rFonts w:ascii="仿宋_GB2312" w:eastAsia="仿宋_GB2312" w:hint="eastAsia"/>
          <w:sz w:val="32"/>
          <w:szCs w:val="32"/>
        </w:rPr>
        <w:t>公司章程</w:t>
      </w:r>
      <w:r w:rsidR="0019391D">
        <w:rPr>
          <w:rFonts w:ascii="仿宋_GB2312" w:eastAsia="仿宋_GB2312" w:hint="eastAsia"/>
          <w:sz w:val="32"/>
          <w:szCs w:val="32"/>
        </w:rPr>
        <w:t>》</w:t>
      </w:r>
      <w:r w:rsidR="00252753" w:rsidRPr="005F79BC">
        <w:rPr>
          <w:rFonts w:ascii="仿宋_GB2312" w:eastAsia="仿宋_GB2312" w:hint="eastAsia"/>
          <w:sz w:val="32"/>
          <w:szCs w:val="32"/>
        </w:rPr>
        <w:t>的规定。会议决议如下：</w:t>
      </w:r>
    </w:p>
    <w:p w:rsidR="003E441D" w:rsidRPr="001D4039" w:rsidRDefault="00422475" w:rsidP="001D4039">
      <w:pPr>
        <w:spacing w:line="600" w:lineRule="exact"/>
        <w:ind w:firstLineChars="200" w:firstLine="606"/>
        <w:rPr>
          <w:rFonts w:ascii="黑体" w:eastAsia="黑体" w:hAnsi="黑体"/>
          <w:b/>
          <w:sz w:val="32"/>
          <w:szCs w:val="32"/>
        </w:rPr>
      </w:pPr>
      <w:r w:rsidRPr="001D4039">
        <w:rPr>
          <w:rFonts w:ascii="黑体" w:eastAsia="黑体" w:hAnsi="黑体" w:hint="eastAsia"/>
          <w:sz w:val="32"/>
          <w:szCs w:val="32"/>
        </w:rPr>
        <w:t>一、</w:t>
      </w:r>
      <w:r w:rsidR="00EB0281" w:rsidRPr="001D4039">
        <w:rPr>
          <w:rFonts w:ascii="黑体" w:eastAsia="黑体" w:hAnsi="黑体" w:hint="eastAsia"/>
          <w:sz w:val="32"/>
          <w:szCs w:val="32"/>
        </w:rPr>
        <w:t>审议并通过</w:t>
      </w:r>
      <w:r w:rsidR="00DB76A6" w:rsidRPr="001D4039">
        <w:rPr>
          <w:rFonts w:ascii="黑体" w:eastAsia="黑体" w:hAnsi="黑体" w:hint="eastAsia"/>
          <w:sz w:val="32"/>
        </w:rPr>
        <w:t>《</w:t>
      </w:r>
      <w:r w:rsidR="00FE169C" w:rsidRPr="001D4039">
        <w:rPr>
          <w:rFonts w:ascii="黑体" w:eastAsia="黑体" w:hAnsi="黑体" w:hint="eastAsia"/>
          <w:sz w:val="32"/>
        </w:rPr>
        <w:t>关于水电新能源板块开展股权融资及资产证券化工作的议案</w:t>
      </w:r>
      <w:r w:rsidR="00252753" w:rsidRPr="001D4039">
        <w:rPr>
          <w:rFonts w:ascii="黑体" w:eastAsia="黑体" w:hAnsi="黑体" w:hint="eastAsia"/>
          <w:sz w:val="32"/>
        </w:rPr>
        <w:t>》。</w:t>
      </w:r>
    </w:p>
    <w:p w:rsidR="00FB5C86" w:rsidRPr="001D4039" w:rsidRDefault="00422475" w:rsidP="001D4039">
      <w:pPr>
        <w:spacing w:line="600" w:lineRule="exact"/>
        <w:ind w:firstLineChars="250" w:firstLine="757"/>
        <w:jc w:val="left"/>
        <w:rPr>
          <w:rFonts w:ascii="楷体" w:eastAsia="楷体" w:hAnsi="楷体"/>
          <w:sz w:val="32"/>
          <w:szCs w:val="32"/>
        </w:rPr>
      </w:pPr>
      <w:r w:rsidRPr="001D4039">
        <w:rPr>
          <w:rFonts w:ascii="楷体" w:eastAsia="楷体" w:hAnsi="楷体" w:hint="eastAsia"/>
          <w:sz w:val="32"/>
          <w:szCs w:val="32"/>
        </w:rPr>
        <w:t>（一）</w:t>
      </w:r>
      <w:r w:rsidR="00FB5C86" w:rsidRPr="001D4039">
        <w:rPr>
          <w:rFonts w:ascii="楷体" w:eastAsia="楷体" w:hAnsi="楷体" w:hint="eastAsia"/>
          <w:sz w:val="32"/>
          <w:szCs w:val="32"/>
        </w:rPr>
        <w:t>同意威宁公司内部重组</w:t>
      </w:r>
    </w:p>
    <w:p w:rsidR="007F60FC" w:rsidRPr="005559D1" w:rsidRDefault="007F60FC" w:rsidP="001D4039">
      <w:pPr>
        <w:spacing w:line="600" w:lineRule="exact"/>
        <w:ind w:firstLineChars="250" w:firstLine="757"/>
        <w:jc w:val="left"/>
        <w:rPr>
          <w:rFonts w:ascii="仿宋_GB2312" w:eastAsia="仿宋_GB2312"/>
          <w:sz w:val="32"/>
          <w:szCs w:val="32"/>
        </w:rPr>
      </w:pPr>
      <w:r>
        <w:rPr>
          <w:rFonts w:ascii="仿宋_GB2312" w:eastAsia="仿宋_GB2312" w:hint="eastAsia"/>
          <w:sz w:val="32"/>
          <w:szCs w:val="32"/>
        </w:rPr>
        <w:t>中水公司</w:t>
      </w:r>
      <w:r w:rsidRPr="005559D1">
        <w:rPr>
          <w:rFonts w:ascii="仿宋_GB2312" w:eastAsia="仿宋_GB2312" w:hint="eastAsia"/>
          <w:sz w:val="32"/>
          <w:szCs w:val="32"/>
        </w:rPr>
        <w:t>以毛家河、象鼻岭水电站整体净资产按2.69亿元作价注入威宁公司。</w:t>
      </w:r>
      <w:r>
        <w:rPr>
          <w:rFonts w:ascii="仿宋_GB2312" w:eastAsia="仿宋_GB2312" w:hint="eastAsia"/>
          <w:sz w:val="32"/>
          <w:szCs w:val="32"/>
        </w:rPr>
        <w:t>贵州金元</w:t>
      </w:r>
      <w:r w:rsidRPr="005559D1">
        <w:rPr>
          <w:rFonts w:ascii="仿宋_GB2312" w:eastAsia="仿宋_GB2312" w:hint="eastAsia"/>
          <w:sz w:val="32"/>
          <w:szCs w:val="32"/>
        </w:rPr>
        <w:t>以云南会泽公司股权，对威宁公司及中水公司委贷债转股8.37亿元及现金增资2.5亿元，合计作价10.87亿元注入威宁公司。</w:t>
      </w:r>
      <w:r>
        <w:rPr>
          <w:rFonts w:ascii="仿宋_GB2312" w:eastAsia="仿宋_GB2312" w:hint="eastAsia"/>
          <w:sz w:val="32"/>
          <w:szCs w:val="32"/>
        </w:rPr>
        <w:t>重组后，贵州金元、中水公司持股比例分别为81.8</w:t>
      </w:r>
      <w:r w:rsidR="00052867">
        <w:rPr>
          <w:rFonts w:ascii="仿宋_GB2312" w:eastAsia="仿宋_GB2312" w:hint="eastAsia"/>
          <w:sz w:val="32"/>
          <w:szCs w:val="32"/>
        </w:rPr>
        <w:t>3</w:t>
      </w:r>
      <w:r>
        <w:rPr>
          <w:rFonts w:ascii="仿宋_GB2312" w:eastAsia="仿宋_GB2312" w:hint="eastAsia"/>
          <w:sz w:val="32"/>
          <w:szCs w:val="32"/>
        </w:rPr>
        <w:t>%和18.1</w:t>
      </w:r>
      <w:r w:rsidR="00052867">
        <w:rPr>
          <w:rFonts w:ascii="仿宋_GB2312" w:eastAsia="仿宋_GB2312" w:hint="eastAsia"/>
          <w:sz w:val="32"/>
          <w:szCs w:val="32"/>
        </w:rPr>
        <w:t>7</w:t>
      </w:r>
      <w:r>
        <w:rPr>
          <w:rFonts w:ascii="仿宋_GB2312" w:eastAsia="仿宋_GB2312" w:hint="eastAsia"/>
          <w:sz w:val="32"/>
          <w:szCs w:val="32"/>
        </w:rPr>
        <w:t>%。</w:t>
      </w:r>
      <w:r w:rsidRPr="005559D1">
        <w:rPr>
          <w:rFonts w:ascii="仿宋_GB2312" w:eastAsia="仿宋_GB2312"/>
          <w:sz w:val="32"/>
          <w:szCs w:val="32"/>
        </w:rPr>
        <w:t xml:space="preserve"> </w:t>
      </w:r>
    </w:p>
    <w:p w:rsidR="007F60FC" w:rsidRPr="001D4039" w:rsidRDefault="00422475" w:rsidP="001D4039">
      <w:pPr>
        <w:spacing w:line="600" w:lineRule="exact"/>
        <w:ind w:firstLineChars="200" w:firstLine="606"/>
        <w:jc w:val="left"/>
        <w:rPr>
          <w:rFonts w:ascii="楷体" w:eastAsia="楷体" w:hAnsi="楷体" w:cs="仿宋"/>
          <w:bCs/>
          <w:sz w:val="32"/>
          <w:szCs w:val="32"/>
        </w:rPr>
      </w:pPr>
      <w:r w:rsidRPr="001D4039">
        <w:rPr>
          <w:rFonts w:ascii="楷体" w:eastAsia="楷体" w:hAnsi="楷体" w:cs="仿宋" w:hint="eastAsia"/>
          <w:bCs/>
          <w:sz w:val="32"/>
          <w:szCs w:val="32"/>
        </w:rPr>
        <w:t>（二）</w:t>
      </w:r>
      <w:r w:rsidR="00FB5C86" w:rsidRPr="001D4039">
        <w:rPr>
          <w:rFonts w:ascii="楷体" w:eastAsia="楷体" w:hAnsi="楷体" w:cs="仿宋" w:hint="eastAsia"/>
          <w:bCs/>
          <w:sz w:val="32"/>
          <w:szCs w:val="32"/>
        </w:rPr>
        <w:t>同意</w:t>
      </w:r>
      <w:r w:rsidR="007F60FC" w:rsidRPr="001D4039">
        <w:rPr>
          <w:rFonts w:ascii="楷体" w:eastAsia="楷体" w:hAnsi="楷体" w:cs="仿宋" w:hint="eastAsia"/>
          <w:bCs/>
          <w:sz w:val="32"/>
          <w:szCs w:val="32"/>
        </w:rPr>
        <w:t>威宁公司股权融资</w:t>
      </w:r>
    </w:p>
    <w:p w:rsidR="003E441D" w:rsidRPr="00FB5C86" w:rsidRDefault="007F60FC" w:rsidP="001D4039">
      <w:pPr>
        <w:spacing w:line="600" w:lineRule="exact"/>
        <w:ind w:firstLineChars="200" w:firstLine="606"/>
        <w:rPr>
          <w:rFonts w:ascii="仿宋_GB2312" w:eastAsia="仿宋_GB2312"/>
          <w:sz w:val="32"/>
          <w:szCs w:val="32"/>
        </w:rPr>
      </w:pPr>
      <w:r>
        <w:rPr>
          <w:rFonts w:ascii="仿宋_GB2312" w:eastAsia="仿宋_GB2312" w:hint="eastAsia"/>
          <w:sz w:val="32"/>
          <w:szCs w:val="32"/>
        </w:rPr>
        <w:t>由</w:t>
      </w:r>
      <w:r w:rsidR="00BF25B8">
        <w:rPr>
          <w:rFonts w:ascii="仿宋_GB2312" w:eastAsia="仿宋_GB2312" w:hint="eastAsia"/>
          <w:sz w:val="32"/>
          <w:szCs w:val="32"/>
        </w:rPr>
        <w:t>河北公司（</w:t>
      </w:r>
      <w:r w:rsidR="00FB5C86">
        <w:rPr>
          <w:rFonts w:ascii="仿宋_GB2312" w:eastAsia="仿宋_GB2312" w:hint="eastAsia"/>
          <w:sz w:val="32"/>
          <w:szCs w:val="32"/>
        </w:rPr>
        <w:t>东方能源</w:t>
      </w:r>
      <w:r w:rsidR="00BF25B8">
        <w:rPr>
          <w:rFonts w:ascii="仿宋_GB2312" w:eastAsia="仿宋_GB2312" w:hint="eastAsia"/>
          <w:sz w:val="32"/>
          <w:szCs w:val="32"/>
        </w:rPr>
        <w:t>）</w:t>
      </w:r>
      <w:r w:rsidRPr="005559D1">
        <w:rPr>
          <w:rFonts w:ascii="仿宋_GB2312" w:eastAsia="仿宋_GB2312" w:hint="eastAsia"/>
          <w:sz w:val="32"/>
          <w:szCs w:val="32"/>
        </w:rPr>
        <w:t>向重组后的威宁公司注资13-15亿元。股权结构初步约定为：贵州金元、东方能源分别持股45%，贵州</w:t>
      </w:r>
      <w:r>
        <w:rPr>
          <w:rFonts w:ascii="仿宋_GB2312" w:eastAsia="仿宋_GB2312" w:hint="eastAsia"/>
          <w:sz w:val="32"/>
          <w:szCs w:val="32"/>
        </w:rPr>
        <w:t>中水公司</w:t>
      </w:r>
      <w:r w:rsidRPr="005559D1">
        <w:rPr>
          <w:rFonts w:ascii="仿宋_GB2312" w:eastAsia="仿宋_GB2312" w:hint="eastAsia"/>
          <w:sz w:val="32"/>
          <w:szCs w:val="32"/>
        </w:rPr>
        <w:t>持股10%。最终实际股权比例，以2017年3月31日的资产评估结果协商确定。</w:t>
      </w:r>
    </w:p>
    <w:p w:rsidR="003E441D" w:rsidRPr="00052867" w:rsidRDefault="00052867" w:rsidP="00052867">
      <w:pPr>
        <w:widowControl/>
        <w:spacing w:line="600" w:lineRule="exact"/>
        <w:ind w:firstLineChars="200" w:firstLine="606"/>
        <w:rPr>
          <w:rFonts w:ascii="仿宋_GB2312" w:eastAsia="仿宋_GB2312"/>
          <w:sz w:val="32"/>
          <w:szCs w:val="32"/>
        </w:rPr>
      </w:pPr>
      <w:r>
        <w:rPr>
          <w:rFonts w:ascii="楷体" w:eastAsia="楷体" w:hAnsi="楷体" w:hint="eastAsia"/>
          <w:sz w:val="32"/>
          <w:szCs w:val="32"/>
        </w:rPr>
        <w:lastRenderedPageBreak/>
        <w:t>（三）</w:t>
      </w:r>
      <w:r>
        <w:rPr>
          <w:rFonts w:ascii="仿宋_GB2312" w:eastAsia="仿宋_GB2312" w:hint="eastAsia"/>
          <w:sz w:val="32"/>
          <w:szCs w:val="32"/>
        </w:rPr>
        <w:t>同意将持有中电投贵州金元云南会泽新能源公司100%股权作价零元对国家电投集团贵州金元威宁能源发展有限公司注资。</w:t>
      </w:r>
    </w:p>
    <w:p w:rsidR="003E441D" w:rsidRDefault="00422475" w:rsidP="001D4039">
      <w:pPr>
        <w:widowControl/>
        <w:spacing w:line="600" w:lineRule="exact"/>
        <w:ind w:firstLineChars="200" w:firstLine="606"/>
        <w:rPr>
          <w:rFonts w:ascii="仿宋_GB2312" w:eastAsia="仿宋_GB2312"/>
          <w:sz w:val="32"/>
          <w:szCs w:val="32"/>
        </w:rPr>
      </w:pPr>
      <w:r w:rsidRPr="001D4039">
        <w:rPr>
          <w:rFonts w:ascii="楷体" w:eastAsia="楷体" w:hAnsi="楷体" w:hint="eastAsia"/>
          <w:sz w:val="32"/>
          <w:szCs w:val="32"/>
        </w:rPr>
        <w:t>（四）</w:t>
      </w:r>
      <w:r w:rsidR="003E441D" w:rsidRPr="00FE169C">
        <w:rPr>
          <w:rFonts w:ascii="仿宋_GB2312" w:eastAsia="仿宋_GB2312" w:hint="eastAsia"/>
          <w:sz w:val="32"/>
          <w:szCs w:val="32"/>
        </w:rPr>
        <w:t>同意国家电投集团贵州金元威宁能源发展有限公司进行股份制改造，开展新三板挂牌工作</w:t>
      </w:r>
      <w:r>
        <w:rPr>
          <w:rFonts w:ascii="仿宋_GB2312" w:eastAsia="仿宋_GB2312" w:hint="eastAsia"/>
          <w:sz w:val="32"/>
          <w:szCs w:val="32"/>
        </w:rPr>
        <w:t>。</w:t>
      </w:r>
    </w:p>
    <w:p w:rsidR="00422475" w:rsidRPr="001D4039" w:rsidRDefault="00422475" w:rsidP="001D4039">
      <w:pPr>
        <w:widowControl/>
        <w:spacing w:line="600" w:lineRule="exact"/>
        <w:ind w:firstLineChars="200" w:firstLine="606"/>
        <w:rPr>
          <w:rFonts w:ascii="黑体" w:eastAsia="黑体" w:hAnsi="黑体"/>
          <w:sz w:val="32"/>
          <w:szCs w:val="32"/>
        </w:rPr>
      </w:pPr>
      <w:r w:rsidRPr="001D4039">
        <w:rPr>
          <w:rFonts w:ascii="黑体" w:eastAsia="黑体" w:hAnsi="黑体" w:hint="eastAsia"/>
          <w:sz w:val="32"/>
          <w:szCs w:val="32"/>
        </w:rPr>
        <w:t>二、</w:t>
      </w:r>
      <w:r w:rsidR="004849ED" w:rsidRPr="001D4039">
        <w:rPr>
          <w:rFonts w:ascii="黑体" w:eastAsia="黑体" w:hAnsi="黑体" w:hint="eastAsia"/>
          <w:sz w:val="32"/>
          <w:szCs w:val="32"/>
        </w:rPr>
        <w:t>审议并通过</w:t>
      </w:r>
      <w:r w:rsidRPr="001D4039">
        <w:rPr>
          <w:rFonts w:ascii="黑体" w:eastAsia="黑体" w:hAnsi="黑体" w:hint="eastAsia"/>
          <w:sz w:val="32"/>
          <w:szCs w:val="32"/>
        </w:rPr>
        <w:t>《</w:t>
      </w:r>
      <w:r w:rsidRPr="001D4039">
        <w:rPr>
          <w:rFonts w:ascii="黑体" w:eastAsia="黑体" w:hAnsi="黑体" w:hint="eastAsia"/>
          <w:sz w:val="32"/>
        </w:rPr>
        <w:t>关于推进印象花溪合作开发的议案</w:t>
      </w:r>
      <w:r w:rsidRPr="001D4039">
        <w:rPr>
          <w:rFonts w:ascii="黑体" w:eastAsia="黑体" w:hAnsi="黑体" w:hint="eastAsia"/>
          <w:sz w:val="32"/>
          <w:szCs w:val="32"/>
        </w:rPr>
        <w:t>》</w:t>
      </w:r>
    </w:p>
    <w:p w:rsidR="003E441D" w:rsidRPr="00FE169C" w:rsidRDefault="003E441D" w:rsidP="001D4039">
      <w:pPr>
        <w:widowControl/>
        <w:spacing w:line="600" w:lineRule="exact"/>
        <w:ind w:firstLineChars="200" w:firstLine="606"/>
        <w:rPr>
          <w:rFonts w:ascii="仿宋_GB2312" w:eastAsia="仿宋_GB2312"/>
          <w:sz w:val="32"/>
          <w:szCs w:val="32"/>
        </w:rPr>
      </w:pPr>
      <w:r w:rsidRPr="00FE169C">
        <w:rPr>
          <w:rFonts w:ascii="仿宋_GB2312" w:eastAsia="仿宋_GB2312" w:hint="eastAsia"/>
          <w:sz w:val="32"/>
          <w:szCs w:val="32"/>
        </w:rPr>
        <w:t>对贵州恒方房地产开发有限公司实施债转股后进场挂牌，以增资扩股方式寻求外部投资者控股贵州恒方房地产开发有限公司合作开发印象花溪房地产项目。</w:t>
      </w:r>
    </w:p>
    <w:p w:rsidR="003E441D" w:rsidRPr="00FE169C" w:rsidRDefault="00422475" w:rsidP="001D4039">
      <w:pPr>
        <w:widowControl/>
        <w:spacing w:line="600" w:lineRule="exact"/>
        <w:ind w:firstLineChars="200" w:firstLine="606"/>
        <w:rPr>
          <w:rFonts w:ascii="仿宋_GB2312" w:eastAsia="仿宋_GB2312"/>
          <w:sz w:val="32"/>
          <w:szCs w:val="32"/>
        </w:rPr>
      </w:pPr>
      <w:r>
        <w:rPr>
          <w:rFonts w:ascii="黑体" w:eastAsia="黑体" w:hAnsi="黑体" w:hint="eastAsia"/>
          <w:sz w:val="32"/>
          <w:szCs w:val="32"/>
        </w:rPr>
        <w:t>三</w:t>
      </w:r>
      <w:r w:rsidR="00FE169C" w:rsidRPr="00831FC8">
        <w:rPr>
          <w:rFonts w:ascii="黑体" w:eastAsia="黑体" w:hAnsi="黑体" w:hint="eastAsia"/>
          <w:sz w:val="32"/>
          <w:szCs w:val="32"/>
        </w:rPr>
        <w:t>、</w:t>
      </w:r>
      <w:r w:rsidR="003E441D" w:rsidRPr="00FE169C">
        <w:rPr>
          <w:rFonts w:ascii="仿宋_GB2312" w:eastAsia="仿宋_GB2312" w:hint="eastAsia"/>
          <w:sz w:val="32"/>
          <w:szCs w:val="32"/>
        </w:rPr>
        <w:t>授权公司管理层实施内部重组方案、签订相关协议，组织修改目标公司章程相应条款等事宜。</w:t>
      </w:r>
    </w:p>
    <w:p w:rsidR="00675129" w:rsidRPr="003E441D" w:rsidRDefault="00675129" w:rsidP="001D4039">
      <w:pPr>
        <w:spacing w:line="600" w:lineRule="exact"/>
        <w:ind w:firstLine="630"/>
        <w:rPr>
          <w:rFonts w:ascii="仿宋_GB2312" w:eastAsia="仿宋_GB2312"/>
          <w:b/>
          <w:sz w:val="32"/>
        </w:rPr>
      </w:pPr>
    </w:p>
    <w:p w:rsidR="00831FC8" w:rsidRPr="00831FC8" w:rsidRDefault="00831FC8" w:rsidP="001D4039">
      <w:pPr>
        <w:spacing w:line="600" w:lineRule="exact"/>
        <w:ind w:firstLineChars="200" w:firstLine="606"/>
        <w:rPr>
          <w:rFonts w:ascii="黑体" w:eastAsia="黑体" w:hAnsi="黑体"/>
          <w:sz w:val="32"/>
          <w:szCs w:val="32"/>
        </w:rPr>
      </w:pPr>
      <w:r w:rsidRPr="00831FC8">
        <w:rPr>
          <w:rFonts w:ascii="黑体" w:eastAsia="黑体" w:hAnsi="黑体" w:hint="eastAsia"/>
          <w:sz w:val="32"/>
          <w:szCs w:val="32"/>
        </w:rPr>
        <w:t>股东签名：                 股东单位盖章：</w:t>
      </w:r>
    </w:p>
    <w:p w:rsidR="00252753" w:rsidRDefault="00252753" w:rsidP="001D4039">
      <w:pPr>
        <w:spacing w:line="600" w:lineRule="exact"/>
        <w:jc w:val="center"/>
        <w:rPr>
          <w:rFonts w:ascii="仿宋_GB2312" w:eastAsia="仿宋_GB2312"/>
          <w:color w:val="FF0000"/>
          <w:sz w:val="32"/>
        </w:rPr>
      </w:pPr>
      <w:r w:rsidRPr="005F79BC">
        <w:rPr>
          <w:rFonts w:ascii="仿宋_GB2312" w:eastAsia="仿宋_GB2312"/>
          <w:color w:val="FF0000"/>
          <w:sz w:val="32"/>
        </w:rPr>
        <w:t xml:space="preserve"> </w:t>
      </w:r>
    </w:p>
    <w:p w:rsidR="00252753" w:rsidRDefault="00252753" w:rsidP="001D4039">
      <w:pPr>
        <w:spacing w:line="600" w:lineRule="exact"/>
        <w:rPr>
          <w:rFonts w:ascii="仿宋_GB2312" w:eastAsia="仿宋_GB2312"/>
          <w:sz w:val="32"/>
          <w:szCs w:val="32"/>
        </w:rPr>
      </w:pPr>
    </w:p>
    <w:p w:rsidR="005362C1" w:rsidRDefault="005362C1" w:rsidP="001D4039">
      <w:pPr>
        <w:spacing w:line="600" w:lineRule="exact"/>
        <w:rPr>
          <w:rFonts w:ascii="仿宋_GB2312" w:eastAsia="仿宋_GB2312"/>
          <w:sz w:val="32"/>
          <w:szCs w:val="32"/>
        </w:rPr>
      </w:pPr>
    </w:p>
    <w:p w:rsidR="005362C1" w:rsidRPr="005362C1" w:rsidRDefault="005362C1" w:rsidP="001D4039">
      <w:pPr>
        <w:spacing w:line="600" w:lineRule="exact"/>
        <w:jc w:val="center"/>
        <w:rPr>
          <w:rFonts w:ascii="仿宋_GB2312" w:eastAsia="仿宋_GB2312"/>
          <w:sz w:val="32"/>
          <w:szCs w:val="32"/>
        </w:rPr>
      </w:pPr>
      <w:r>
        <w:rPr>
          <w:rFonts w:ascii="仿宋_GB2312" w:eastAsia="仿宋_GB2312" w:hint="eastAsia"/>
          <w:sz w:val="32"/>
          <w:szCs w:val="32"/>
        </w:rPr>
        <w:t xml:space="preserve">                                 </w:t>
      </w:r>
      <w:r w:rsidRPr="00D01461">
        <w:rPr>
          <w:rFonts w:ascii="仿宋_GB2312" w:eastAsia="仿宋_GB2312" w:hint="eastAsia"/>
          <w:sz w:val="32"/>
          <w:szCs w:val="32"/>
        </w:rPr>
        <w:t>2017</w:t>
      </w:r>
      <w:r>
        <w:rPr>
          <w:rFonts w:ascii="仿宋_GB2312" w:eastAsia="仿宋_GB2312" w:hint="eastAsia"/>
          <w:sz w:val="32"/>
          <w:szCs w:val="32"/>
        </w:rPr>
        <w:t>年3月31日</w:t>
      </w:r>
    </w:p>
    <w:sectPr w:rsidR="005362C1" w:rsidRPr="005362C1" w:rsidSect="005F79BC">
      <w:footerReference w:type="even" r:id="rId7"/>
      <w:footerReference w:type="default" r:id="rId8"/>
      <w:pgSz w:w="11906" w:h="16838" w:code="9"/>
      <w:pgMar w:top="1701" w:right="1474" w:bottom="1588" w:left="1474" w:header="851" w:footer="992" w:gutter="0"/>
      <w:cols w:space="425"/>
      <w:docGrid w:type="linesAndChars" w:linePitch="312" w:charSpace="-348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66490" w:rsidRDefault="00A66490" w:rsidP="00133D8C">
      <w:r>
        <w:separator/>
      </w:r>
    </w:p>
  </w:endnote>
  <w:endnote w:type="continuationSeparator" w:id="1">
    <w:p w:rsidR="00A66490" w:rsidRDefault="00A66490" w:rsidP="00133D8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仿宋_GB2312">
    <w:altName w:val="Arial Unicode MS"/>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华文楷体">
    <w:panose1 w:val="02010600040101010101"/>
    <w:charset w:val="86"/>
    <w:family w:val="auto"/>
    <w:pitch w:val="variable"/>
    <w:sig w:usb0="00000287" w:usb1="080F0000" w:usb2="00000010" w:usb3="00000000" w:csb0="0004009F" w:csb1="00000000"/>
  </w:font>
  <w:font w:name="黑体">
    <w:altName w:val="SimHei"/>
    <w:panose1 w:val="02010600030101010101"/>
    <w:charset w:val="86"/>
    <w:family w:val="auto"/>
    <w:pitch w:val="variable"/>
    <w:sig w:usb0="00000001" w:usb1="080E0000" w:usb2="00000010" w:usb3="00000000" w:csb0="00040000" w:csb1="00000000"/>
  </w:font>
  <w:font w:name="仿宋">
    <w:charset w:val="86"/>
    <w:family w:val="modern"/>
    <w:pitch w:val="fixed"/>
    <w:sig w:usb0="800002BF" w:usb1="38CF7CFA" w:usb2="00000016" w:usb3="00000000" w:csb0="00040001" w:csb1="00000000"/>
  </w:font>
  <w:font w:name="楷体">
    <w:altName w:val="Arial Unicode MS"/>
    <w:charset w:val="86"/>
    <w:family w:val="modern"/>
    <w:pitch w:val="fixed"/>
    <w:sig w:usb0="800002BF" w:usb1="38CF7CFA" w:usb2="00000016" w:usb3="00000000" w:csb0="00040001" w:csb1="00000000"/>
  </w:font>
  <w:font w:name="楷体_GB2312">
    <w:altName w:val="Arial Unicode MS"/>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2753" w:rsidRPr="00133D8C" w:rsidRDefault="00252753">
    <w:pPr>
      <w:pStyle w:val="a4"/>
      <w:rPr>
        <w:rFonts w:ascii="宋体"/>
        <w:sz w:val="28"/>
        <w:szCs w:val="28"/>
      </w:rPr>
    </w:pPr>
    <w:r w:rsidRPr="008934CD">
      <w:rPr>
        <w:rFonts w:ascii="宋体" w:hAnsi="宋体"/>
        <w:sz w:val="28"/>
        <w:szCs w:val="28"/>
      </w:rPr>
      <w:t xml:space="preserve">— </w:t>
    </w:r>
    <w:r w:rsidR="006E2552" w:rsidRPr="008934CD">
      <w:rPr>
        <w:rFonts w:ascii="宋体" w:hAnsi="宋体"/>
        <w:sz w:val="28"/>
        <w:szCs w:val="28"/>
      </w:rPr>
      <w:fldChar w:fldCharType="begin"/>
    </w:r>
    <w:r w:rsidRPr="008934CD">
      <w:rPr>
        <w:rFonts w:ascii="宋体" w:hAnsi="宋体"/>
        <w:sz w:val="28"/>
        <w:szCs w:val="28"/>
      </w:rPr>
      <w:instrText xml:space="preserve"> PAGE   \* MERGEFORMAT </w:instrText>
    </w:r>
    <w:r w:rsidR="006E2552" w:rsidRPr="008934CD">
      <w:rPr>
        <w:rFonts w:ascii="宋体" w:hAnsi="宋体"/>
        <w:sz w:val="28"/>
        <w:szCs w:val="28"/>
      </w:rPr>
      <w:fldChar w:fldCharType="separate"/>
    </w:r>
    <w:r w:rsidR="00C63B72" w:rsidRPr="00C63B72">
      <w:rPr>
        <w:rFonts w:ascii="宋体" w:hAnsi="宋体"/>
        <w:noProof/>
        <w:sz w:val="28"/>
        <w:szCs w:val="28"/>
        <w:lang w:val="zh-CN"/>
      </w:rPr>
      <w:t>8</w:t>
    </w:r>
    <w:r w:rsidR="006E2552" w:rsidRPr="008934CD">
      <w:rPr>
        <w:rFonts w:ascii="宋体" w:hAnsi="宋体"/>
        <w:sz w:val="28"/>
        <w:szCs w:val="28"/>
      </w:rPr>
      <w:fldChar w:fldCharType="end"/>
    </w:r>
    <w:r w:rsidRPr="008934CD">
      <w:rPr>
        <w:rFonts w:ascii="宋体" w:hAnsi="宋体"/>
        <w:sz w:val="28"/>
        <w:szCs w:val="28"/>
      </w:rP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2753" w:rsidRPr="00133D8C" w:rsidRDefault="00252753" w:rsidP="00133D8C">
    <w:pPr>
      <w:pStyle w:val="a4"/>
      <w:jc w:val="right"/>
      <w:rPr>
        <w:rFonts w:ascii="宋体"/>
        <w:sz w:val="28"/>
        <w:szCs w:val="28"/>
      </w:rPr>
    </w:pPr>
    <w:r w:rsidRPr="008934CD">
      <w:rPr>
        <w:rFonts w:ascii="宋体" w:hAnsi="宋体"/>
        <w:sz w:val="28"/>
        <w:szCs w:val="28"/>
      </w:rPr>
      <w:t xml:space="preserve">— </w:t>
    </w:r>
    <w:r w:rsidR="006E2552" w:rsidRPr="008934CD">
      <w:rPr>
        <w:rFonts w:ascii="宋体" w:hAnsi="宋体"/>
        <w:sz w:val="28"/>
        <w:szCs w:val="28"/>
      </w:rPr>
      <w:fldChar w:fldCharType="begin"/>
    </w:r>
    <w:r w:rsidRPr="008934CD">
      <w:rPr>
        <w:rFonts w:ascii="宋体" w:hAnsi="宋体"/>
        <w:sz w:val="28"/>
        <w:szCs w:val="28"/>
      </w:rPr>
      <w:instrText xml:space="preserve"> PAGE   \* MERGEFORMAT </w:instrText>
    </w:r>
    <w:r w:rsidR="006E2552" w:rsidRPr="008934CD">
      <w:rPr>
        <w:rFonts w:ascii="宋体" w:hAnsi="宋体"/>
        <w:sz w:val="28"/>
        <w:szCs w:val="28"/>
      </w:rPr>
      <w:fldChar w:fldCharType="separate"/>
    </w:r>
    <w:r w:rsidR="00C63B72" w:rsidRPr="00C63B72">
      <w:rPr>
        <w:rFonts w:ascii="宋体" w:hAnsi="宋体"/>
        <w:noProof/>
        <w:sz w:val="28"/>
        <w:szCs w:val="28"/>
        <w:lang w:val="zh-CN"/>
      </w:rPr>
      <w:t>1</w:t>
    </w:r>
    <w:r w:rsidR="006E2552" w:rsidRPr="008934CD">
      <w:rPr>
        <w:rFonts w:ascii="宋体" w:hAnsi="宋体"/>
        <w:sz w:val="28"/>
        <w:szCs w:val="28"/>
      </w:rPr>
      <w:fldChar w:fldCharType="end"/>
    </w:r>
    <w:r w:rsidRPr="008934CD">
      <w:rPr>
        <w:rFonts w:ascii="宋体" w:hAnsi="宋体"/>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66490" w:rsidRDefault="00A66490" w:rsidP="00133D8C">
      <w:r>
        <w:separator/>
      </w:r>
    </w:p>
  </w:footnote>
  <w:footnote w:type="continuationSeparator" w:id="1">
    <w:p w:rsidR="00A66490" w:rsidRDefault="00A66490" w:rsidP="00133D8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090BE4"/>
    <w:multiLevelType w:val="hybridMultilevel"/>
    <w:tmpl w:val="1A1AD4F8"/>
    <w:lvl w:ilvl="0" w:tplc="F5E6FBEC">
      <w:start w:val="2"/>
      <w:numFmt w:val="japaneseCounting"/>
      <w:lvlText w:val="%1、"/>
      <w:lvlJc w:val="left"/>
      <w:pPr>
        <w:ind w:left="1314" w:hanging="720"/>
      </w:pPr>
      <w:rPr>
        <w:rFonts w:hint="default"/>
      </w:rPr>
    </w:lvl>
    <w:lvl w:ilvl="1" w:tplc="04090019" w:tentative="1">
      <w:start w:val="1"/>
      <w:numFmt w:val="lowerLetter"/>
      <w:lvlText w:val="%2)"/>
      <w:lvlJc w:val="left"/>
      <w:pPr>
        <w:ind w:left="1434" w:hanging="420"/>
      </w:pPr>
    </w:lvl>
    <w:lvl w:ilvl="2" w:tplc="0409001B" w:tentative="1">
      <w:start w:val="1"/>
      <w:numFmt w:val="lowerRoman"/>
      <w:lvlText w:val="%3."/>
      <w:lvlJc w:val="right"/>
      <w:pPr>
        <w:ind w:left="1854" w:hanging="420"/>
      </w:pPr>
    </w:lvl>
    <w:lvl w:ilvl="3" w:tplc="0409000F" w:tentative="1">
      <w:start w:val="1"/>
      <w:numFmt w:val="decimal"/>
      <w:lvlText w:val="%4."/>
      <w:lvlJc w:val="left"/>
      <w:pPr>
        <w:ind w:left="2274" w:hanging="420"/>
      </w:pPr>
    </w:lvl>
    <w:lvl w:ilvl="4" w:tplc="04090019" w:tentative="1">
      <w:start w:val="1"/>
      <w:numFmt w:val="lowerLetter"/>
      <w:lvlText w:val="%5)"/>
      <w:lvlJc w:val="left"/>
      <w:pPr>
        <w:ind w:left="2694" w:hanging="420"/>
      </w:pPr>
    </w:lvl>
    <w:lvl w:ilvl="5" w:tplc="0409001B" w:tentative="1">
      <w:start w:val="1"/>
      <w:numFmt w:val="lowerRoman"/>
      <w:lvlText w:val="%6."/>
      <w:lvlJc w:val="right"/>
      <w:pPr>
        <w:ind w:left="3114" w:hanging="420"/>
      </w:pPr>
    </w:lvl>
    <w:lvl w:ilvl="6" w:tplc="0409000F" w:tentative="1">
      <w:start w:val="1"/>
      <w:numFmt w:val="decimal"/>
      <w:lvlText w:val="%7."/>
      <w:lvlJc w:val="left"/>
      <w:pPr>
        <w:ind w:left="3534" w:hanging="420"/>
      </w:pPr>
    </w:lvl>
    <w:lvl w:ilvl="7" w:tplc="04090019" w:tentative="1">
      <w:start w:val="1"/>
      <w:numFmt w:val="lowerLetter"/>
      <w:lvlText w:val="%8)"/>
      <w:lvlJc w:val="left"/>
      <w:pPr>
        <w:ind w:left="3954" w:hanging="420"/>
      </w:pPr>
    </w:lvl>
    <w:lvl w:ilvl="8" w:tplc="0409001B" w:tentative="1">
      <w:start w:val="1"/>
      <w:numFmt w:val="lowerRoman"/>
      <w:lvlText w:val="%9."/>
      <w:lvlJc w:val="right"/>
      <w:pPr>
        <w:ind w:left="4374" w:hanging="420"/>
      </w:pPr>
    </w:lvl>
  </w:abstractNum>
  <w:abstractNum w:abstractNumId="1">
    <w:nsid w:val="07C66BCB"/>
    <w:multiLevelType w:val="hybridMultilevel"/>
    <w:tmpl w:val="B4D02BDA"/>
    <w:lvl w:ilvl="0" w:tplc="F8F21A34">
      <w:start w:val="1"/>
      <w:numFmt w:val="japaneseCounting"/>
      <w:lvlText w:val="%1、"/>
      <w:lvlJc w:val="left"/>
      <w:pPr>
        <w:ind w:left="1360" w:hanging="720"/>
      </w:pPr>
      <w:rPr>
        <w:rFonts w:ascii="仿宋_GB2312" w:hint="default"/>
        <w:sz w:val="32"/>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2">
    <w:nsid w:val="0C6E0931"/>
    <w:multiLevelType w:val="hybridMultilevel"/>
    <w:tmpl w:val="BCE66732"/>
    <w:lvl w:ilvl="0" w:tplc="94528F6C">
      <w:start w:val="3"/>
      <w:numFmt w:val="japaneseCounting"/>
      <w:lvlText w:val="（%1）"/>
      <w:lvlJc w:val="left"/>
      <w:pPr>
        <w:ind w:left="1686" w:hanging="1080"/>
      </w:pPr>
      <w:rPr>
        <w:rFonts w:hint="default"/>
      </w:rPr>
    </w:lvl>
    <w:lvl w:ilvl="1" w:tplc="04090019" w:tentative="1">
      <w:start w:val="1"/>
      <w:numFmt w:val="lowerLetter"/>
      <w:lvlText w:val="%2)"/>
      <w:lvlJc w:val="left"/>
      <w:pPr>
        <w:ind w:left="1446" w:hanging="420"/>
      </w:pPr>
    </w:lvl>
    <w:lvl w:ilvl="2" w:tplc="0409001B" w:tentative="1">
      <w:start w:val="1"/>
      <w:numFmt w:val="lowerRoman"/>
      <w:lvlText w:val="%3."/>
      <w:lvlJc w:val="right"/>
      <w:pPr>
        <w:ind w:left="1866" w:hanging="420"/>
      </w:pPr>
    </w:lvl>
    <w:lvl w:ilvl="3" w:tplc="0409000F" w:tentative="1">
      <w:start w:val="1"/>
      <w:numFmt w:val="decimal"/>
      <w:lvlText w:val="%4."/>
      <w:lvlJc w:val="left"/>
      <w:pPr>
        <w:ind w:left="2286" w:hanging="420"/>
      </w:pPr>
    </w:lvl>
    <w:lvl w:ilvl="4" w:tplc="04090019" w:tentative="1">
      <w:start w:val="1"/>
      <w:numFmt w:val="lowerLetter"/>
      <w:lvlText w:val="%5)"/>
      <w:lvlJc w:val="left"/>
      <w:pPr>
        <w:ind w:left="2706" w:hanging="420"/>
      </w:pPr>
    </w:lvl>
    <w:lvl w:ilvl="5" w:tplc="0409001B" w:tentative="1">
      <w:start w:val="1"/>
      <w:numFmt w:val="lowerRoman"/>
      <w:lvlText w:val="%6."/>
      <w:lvlJc w:val="right"/>
      <w:pPr>
        <w:ind w:left="3126" w:hanging="420"/>
      </w:pPr>
    </w:lvl>
    <w:lvl w:ilvl="6" w:tplc="0409000F" w:tentative="1">
      <w:start w:val="1"/>
      <w:numFmt w:val="decimal"/>
      <w:lvlText w:val="%7."/>
      <w:lvlJc w:val="left"/>
      <w:pPr>
        <w:ind w:left="3546" w:hanging="420"/>
      </w:pPr>
    </w:lvl>
    <w:lvl w:ilvl="7" w:tplc="04090019" w:tentative="1">
      <w:start w:val="1"/>
      <w:numFmt w:val="lowerLetter"/>
      <w:lvlText w:val="%8)"/>
      <w:lvlJc w:val="left"/>
      <w:pPr>
        <w:ind w:left="3966" w:hanging="420"/>
      </w:pPr>
    </w:lvl>
    <w:lvl w:ilvl="8" w:tplc="0409001B" w:tentative="1">
      <w:start w:val="1"/>
      <w:numFmt w:val="lowerRoman"/>
      <w:lvlText w:val="%9."/>
      <w:lvlJc w:val="right"/>
      <w:pPr>
        <w:ind w:left="4386" w:hanging="420"/>
      </w:pPr>
    </w:lvl>
  </w:abstractNum>
  <w:abstractNum w:abstractNumId="3">
    <w:nsid w:val="0EC83C94"/>
    <w:multiLevelType w:val="hybridMultilevel"/>
    <w:tmpl w:val="6800555A"/>
    <w:lvl w:ilvl="0" w:tplc="35DE0E92">
      <w:start w:val="1"/>
      <w:numFmt w:val="decimal"/>
      <w:lvlText w:val="%1、"/>
      <w:lvlJc w:val="left"/>
      <w:pPr>
        <w:ind w:left="885" w:hanging="88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58CFD32E"/>
    <w:multiLevelType w:val="singleLevel"/>
    <w:tmpl w:val="58CFD32E"/>
    <w:lvl w:ilvl="0">
      <w:start w:val="1"/>
      <w:numFmt w:val="chineseCounting"/>
      <w:suff w:val="nothing"/>
      <w:lvlText w:val="%1、"/>
      <w:lvlJc w:val="left"/>
    </w:lvl>
  </w:abstractNum>
  <w:abstractNum w:abstractNumId="5">
    <w:nsid w:val="65291EAB"/>
    <w:multiLevelType w:val="hybridMultilevel"/>
    <w:tmpl w:val="97808D48"/>
    <w:lvl w:ilvl="0" w:tplc="8ABE0FB2">
      <w:start w:val="1"/>
      <w:numFmt w:val="japaneseCounting"/>
      <w:lvlText w:val="（%1）"/>
      <w:lvlJc w:val="left"/>
      <w:pPr>
        <w:ind w:left="1720" w:hanging="108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6">
    <w:nsid w:val="708910EF"/>
    <w:multiLevelType w:val="hybridMultilevel"/>
    <w:tmpl w:val="21169000"/>
    <w:lvl w:ilvl="0" w:tplc="DB528FF4">
      <w:start w:val="1"/>
      <w:numFmt w:val="decimalFullWidth"/>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7">
    <w:nsid w:val="7A8A5066"/>
    <w:multiLevelType w:val="hybridMultilevel"/>
    <w:tmpl w:val="F6B05426"/>
    <w:lvl w:ilvl="0" w:tplc="2562866A">
      <w:start w:val="3"/>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1"/>
  </w:num>
  <w:num w:numId="2">
    <w:abstractNumId w:val="7"/>
  </w:num>
  <w:num w:numId="3">
    <w:abstractNumId w:val="2"/>
  </w:num>
  <w:num w:numId="4">
    <w:abstractNumId w:val="3"/>
  </w:num>
  <w:num w:numId="5">
    <w:abstractNumId w:val="4"/>
  </w:num>
  <w:num w:numId="6">
    <w:abstractNumId w:val="6"/>
  </w:num>
  <w:num w:numId="7">
    <w:abstractNumId w:val="5"/>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evenAndOddHeaders/>
  <w:drawingGridHorizontalSpacing w:val="193"/>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16793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A3EC2"/>
    <w:rsid w:val="000016A1"/>
    <w:rsid w:val="00004B36"/>
    <w:rsid w:val="00006BE8"/>
    <w:rsid w:val="0001255D"/>
    <w:rsid w:val="00016964"/>
    <w:rsid w:val="00026E2D"/>
    <w:rsid w:val="000338E6"/>
    <w:rsid w:val="000369C6"/>
    <w:rsid w:val="00037384"/>
    <w:rsid w:val="000423A2"/>
    <w:rsid w:val="00043A6F"/>
    <w:rsid w:val="0004568A"/>
    <w:rsid w:val="00047157"/>
    <w:rsid w:val="00047DF3"/>
    <w:rsid w:val="00052867"/>
    <w:rsid w:val="0005347E"/>
    <w:rsid w:val="0005772C"/>
    <w:rsid w:val="00061AE2"/>
    <w:rsid w:val="0006371E"/>
    <w:rsid w:val="00076729"/>
    <w:rsid w:val="00076940"/>
    <w:rsid w:val="00077368"/>
    <w:rsid w:val="00077949"/>
    <w:rsid w:val="000804FE"/>
    <w:rsid w:val="000831BE"/>
    <w:rsid w:val="00083B36"/>
    <w:rsid w:val="000855E7"/>
    <w:rsid w:val="000877A2"/>
    <w:rsid w:val="000903FF"/>
    <w:rsid w:val="00090A95"/>
    <w:rsid w:val="00091B1E"/>
    <w:rsid w:val="000A15A3"/>
    <w:rsid w:val="000A3F82"/>
    <w:rsid w:val="000A586F"/>
    <w:rsid w:val="000A7751"/>
    <w:rsid w:val="000B09D8"/>
    <w:rsid w:val="000B40FD"/>
    <w:rsid w:val="000B455D"/>
    <w:rsid w:val="000B5233"/>
    <w:rsid w:val="000C0AB1"/>
    <w:rsid w:val="000C3A18"/>
    <w:rsid w:val="000C7711"/>
    <w:rsid w:val="000D1759"/>
    <w:rsid w:val="000D3C82"/>
    <w:rsid w:val="000D3DEE"/>
    <w:rsid w:val="000D6812"/>
    <w:rsid w:val="000E0B6A"/>
    <w:rsid w:val="000E1617"/>
    <w:rsid w:val="000E2EA4"/>
    <w:rsid w:val="000E5DEA"/>
    <w:rsid w:val="000F405A"/>
    <w:rsid w:val="000F5295"/>
    <w:rsid w:val="000F543C"/>
    <w:rsid w:val="00103F52"/>
    <w:rsid w:val="0010440C"/>
    <w:rsid w:val="0011247F"/>
    <w:rsid w:val="00113D3B"/>
    <w:rsid w:val="00115B1C"/>
    <w:rsid w:val="001200E8"/>
    <w:rsid w:val="00133D8C"/>
    <w:rsid w:val="00133E7E"/>
    <w:rsid w:val="00137F44"/>
    <w:rsid w:val="001411DF"/>
    <w:rsid w:val="00144C9E"/>
    <w:rsid w:val="0014704A"/>
    <w:rsid w:val="00150FA3"/>
    <w:rsid w:val="00151A97"/>
    <w:rsid w:val="00157BF7"/>
    <w:rsid w:val="00160846"/>
    <w:rsid w:val="00160DAE"/>
    <w:rsid w:val="00164EFB"/>
    <w:rsid w:val="00166CF6"/>
    <w:rsid w:val="00170EE4"/>
    <w:rsid w:val="001732CD"/>
    <w:rsid w:val="00174466"/>
    <w:rsid w:val="00180D06"/>
    <w:rsid w:val="00181548"/>
    <w:rsid w:val="00181E40"/>
    <w:rsid w:val="001844C5"/>
    <w:rsid w:val="0019295C"/>
    <w:rsid w:val="001937D6"/>
    <w:rsid w:val="0019391D"/>
    <w:rsid w:val="00194985"/>
    <w:rsid w:val="00197768"/>
    <w:rsid w:val="001A2005"/>
    <w:rsid w:val="001A5A28"/>
    <w:rsid w:val="001A5E90"/>
    <w:rsid w:val="001B2C5C"/>
    <w:rsid w:val="001B504E"/>
    <w:rsid w:val="001B6B87"/>
    <w:rsid w:val="001B75B8"/>
    <w:rsid w:val="001C010D"/>
    <w:rsid w:val="001C11D1"/>
    <w:rsid w:val="001C2A1E"/>
    <w:rsid w:val="001D3802"/>
    <w:rsid w:val="001D4039"/>
    <w:rsid w:val="001E3051"/>
    <w:rsid w:val="001E4358"/>
    <w:rsid w:val="001E60B9"/>
    <w:rsid w:val="001F1618"/>
    <w:rsid w:val="001F1A7E"/>
    <w:rsid w:val="001F277A"/>
    <w:rsid w:val="001F5897"/>
    <w:rsid w:val="001F6158"/>
    <w:rsid w:val="001F78B2"/>
    <w:rsid w:val="00201081"/>
    <w:rsid w:val="0020281B"/>
    <w:rsid w:val="00204545"/>
    <w:rsid w:val="002079FC"/>
    <w:rsid w:val="0021069D"/>
    <w:rsid w:val="0021358E"/>
    <w:rsid w:val="00215E43"/>
    <w:rsid w:val="0021613D"/>
    <w:rsid w:val="002162AC"/>
    <w:rsid w:val="0022380B"/>
    <w:rsid w:val="002238A8"/>
    <w:rsid w:val="0022403B"/>
    <w:rsid w:val="002259BE"/>
    <w:rsid w:val="00227D24"/>
    <w:rsid w:val="00236666"/>
    <w:rsid w:val="002370BD"/>
    <w:rsid w:val="0024444E"/>
    <w:rsid w:val="002451F6"/>
    <w:rsid w:val="00252134"/>
    <w:rsid w:val="00252753"/>
    <w:rsid w:val="0025438B"/>
    <w:rsid w:val="0025513C"/>
    <w:rsid w:val="00257CB9"/>
    <w:rsid w:val="0026466D"/>
    <w:rsid w:val="002708EE"/>
    <w:rsid w:val="00273357"/>
    <w:rsid w:val="00275790"/>
    <w:rsid w:val="0027720C"/>
    <w:rsid w:val="0028278C"/>
    <w:rsid w:val="00287300"/>
    <w:rsid w:val="002914D2"/>
    <w:rsid w:val="00292F22"/>
    <w:rsid w:val="002A03B6"/>
    <w:rsid w:val="002A129E"/>
    <w:rsid w:val="002A16F0"/>
    <w:rsid w:val="002A3EC2"/>
    <w:rsid w:val="002A43D4"/>
    <w:rsid w:val="002B0571"/>
    <w:rsid w:val="002B2150"/>
    <w:rsid w:val="002B29D7"/>
    <w:rsid w:val="002B46B8"/>
    <w:rsid w:val="002B6E89"/>
    <w:rsid w:val="002B7F36"/>
    <w:rsid w:val="002C0023"/>
    <w:rsid w:val="002C0A4D"/>
    <w:rsid w:val="002C0EFA"/>
    <w:rsid w:val="002C20A6"/>
    <w:rsid w:val="002D5FD1"/>
    <w:rsid w:val="002D667A"/>
    <w:rsid w:val="002E07BB"/>
    <w:rsid w:val="002E0AA1"/>
    <w:rsid w:val="002E3CED"/>
    <w:rsid w:val="002F17DF"/>
    <w:rsid w:val="002F212A"/>
    <w:rsid w:val="002F3A86"/>
    <w:rsid w:val="002F3F49"/>
    <w:rsid w:val="002F5397"/>
    <w:rsid w:val="002F5EF8"/>
    <w:rsid w:val="00310195"/>
    <w:rsid w:val="00315003"/>
    <w:rsid w:val="00316EBE"/>
    <w:rsid w:val="00322002"/>
    <w:rsid w:val="00331EB8"/>
    <w:rsid w:val="003342A9"/>
    <w:rsid w:val="00342652"/>
    <w:rsid w:val="00344584"/>
    <w:rsid w:val="003478F9"/>
    <w:rsid w:val="00347FE9"/>
    <w:rsid w:val="0035149F"/>
    <w:rsid w:val="0035153E"/>
    <w:rsid w:val="00354CC8"/>
    <w:rsid w:val="0037586A"/>
    <w:rsid w:val="0037734F"/>
    <w:rsid w:val="00381ED0"/>
    <w:rsid w:val="003858EB"/>
    <w:rsid w:val="0038784C"/>
    <w:rsid w:val="0039032D"/>
    <w:rsid w:val="0039383F"/>
    <w:rsid w:val="00395AA9"/>
    <w:rsid w:val="00396204"/>
    <w:rsid w:val="003A48F9"/>
    <w:rsid w:val="003A58F7"/>
    <w:rsid w:val="003A749D"/>
    <w:rsid w:val="003A7843"/>
    <w:rsid w:val="003B3AAE"/>
    <w:rsid w:val="003B554F"/>
    <w:rsid w:val="003B654D"/>
    <w:rsid w:val="003C4EFD"/>
    <w:rsid w:val="003D05F3"/>
    <w:rsid w:val="003D090B"/>
    <w:rsid w:val="003D2AD9"/>
    <w:rsid w:val="003D2BFD"/>
    <w:rsid w:val="003D3FC7"/>
    <w:rsid w:val="003D4B85"/>
    <w:rsid w:val="003D555F"/>
    <w:rsid w:val="003D6438"/>
    <w:rsid w:val="003E441D"/>
    <w:rsid w:val="003F3235"/>
    <w:rsid w:val="003F3C49"/>
    <w:rsid w:val="003F78E2"/>
    <w:rsid w:val="00400D7B"/>
    <w:rsid w:val="0040235E"/>
    <w:rsid w:val="00402504"/>
    <w:rsid w:val="00402E09"/>
    <w:rsid w:val="00405643"/>
    <w:rsid w:val="0041046A"/>
    <w:rsid w:val="00410B7A"/>
    <w:rsid w:val="00413A93"/>
    <w:rsid w:val="00422475"/>
    <w:rsid w:val="004241AD"/>
    <w:rsid w:val="00436AE9"/>
    <w:rsid w:val="0044285D"/>
    <w:rsid w:val="00445A96"/>
    <w:rsid w:val="00447526"/>
    <w:rsid w:val="0045176B"/>
    <w:rsid w:val="0045336D"/>
    <w:rsid w:val="00456356"/>
    <w:rsid w:val="00462908"/>
    <w:rsid w:val="00465820"/>
    <w:rsid w:val="00466F5F"/>
    <w:rsid w:val="004727CE"/>
    <w:rsid w:val="00473B4A"/>
    <w:rsid w:val="004764BF"/>
    <w:rsid w:val="00476F76"/>
    <w:rsid w:val="00480A83"/>
    <w:rsid w:val="0048418A"/>
    <w:rsid w:val="00484703"/>
    <w:rsid w:val="004849ED"/>
    <w:rsid w:val="004860E3"/>
    <w:rsid w:val="004866FA"/>
    <w:rsid w:val="00486D66"/>
    <w:rsid w:val="00487C15"/>
    <w:rsid w:val="00491B65"/>
    <w:rsid w:val="004930CD"/>
    <w:rsid w:val="00495382"/>
    <w:rsid w:val="004957D7"/>
    <w:rsid w:val="0049698F"/>
    <w:rsid w:val="004A0DBE"/>
    <w:rsid w:val="004A6073"/>
    <w:rsid w:val="004B30D7"/>
    <w:rsid w:val="004B415E"/>
    <w:rsid w:val="004B4FEA"/>
    <w:rsid w:val="004B65D5"/>
    <w:rsid w:val="004C3A7B"/>
    <w:rsid w:val="004C59B4"/>
    <w:rsid w:val="004C6556"/>
    <w:rsid w:val="004D09CC"/>
    <w:rsid w:val="004D0EBB"/>
    <w:rsid w:val="004D28D1"/>
    <w:rsid w:val="004D3F6C"/>
    <w:rsid w:val="004D5052"/>
    <w:rsid w:val="004D5609"/>
    <w:rsid w:val="004D5E66"/>
    <w:rsid w:val="004E2AC2"/>
    <w:rsid w:val="004E3234"/>
    <w:rsid w:val="004E4624"/>
    <w:rsid w:val="004E5940"/>
    <w:rsid w:val="004E5D28"/>
    <w:rsid w:val="004F4B51"/>
    <w:rsid w:val="004F4E8C"/>
    <w:rsid w:val="00502DA8"/>
    <w:rsid w:val="00503969"/>
    <w:rsid w:val="00505E64"/>
    <w:rsid w:val="0051464E"/>
    <w:rsid w:val="00527B47"/>
    <w:rsid w:val="00533318"/>
    <w:rsid w:val="005362C1"/>
    <w:rsid w:val="005408FE"/>
    <w:rsid w:val="005433DF"/>
    <w:rsid w:val="00544C8E"/>
    <w:rsid w:val="00545491"/>
    <w:rsid w:val="00546211"/>
    <w:rsid w:val="00547285"/>
    <w:rsid w:val="00550CF2"/>
    <w:rsid w:val="00552714"/>
    <w:rsid w:val="00552D50"/>
    <w:rsid w:val="00553742"/>
    <w:rsid w:val="005546E3"/>
    <w:rsid w:val="0055595C"/>
    <w:rsid w:val="005559D1"/>
    <w:rsid w:val="00556C8C"/>
    <w:rsid w:val="0056080F"/>
    <w:rsid w:val="00563954"/>
    <w:rsid w:val="00563CB8"/>
    <w:rsid w:val="00571A63"/>
    <w:rsid w:val="005755A2"/>
    <w:rsid w:val="005758DE"/>
    <w:rsid w:val="005762AB"/>
    <w:rsid w:val="00580123"/>
    <w:rsid w:val="005836E3"/>
    <w:rsid w:val="005847B8"/>
    <w:rsid w:val="005861E6"/>
    <w:rsid w:val="00586B5B"/>
    <w:rsid w:val="00591E16"/>
    <w:rsid w:val="00593003"/>
    <w:rsid w:val="00594D7C"/>
    <w:rsid w:val="00595C8A"/>
    <w:rsid w:val="005A4493"/>
    <w:rsid w:val="005A66D0"/>
    <w:rsid w:val="005B1D14"/>
    <w:rsid w:val="005B34CB"/>
    <w:rsid w:val="005B40E3"/>
    <w:rsid w:val="005B5F2D"/>
    <w:rsid w:val="005B6215"/>
    <w:rsid w:val="005B70F0"/>
    <w:rsid w:val="005B753E"/>
    <w:rsid w:val="005C2357"/>
    <w:rsid w:val="005C6376"/>
    <w:rsid w:val="005C640F"/>
    <w:rsid w:val="005D1214"/>
    <w:rsid w:val="005E49F2"/>
    <w:rsid w:val="005E7E06"/>
    <w:rsid w:val="005F1682"/>
    <w:rsid w:val="005F1EF2"/>
    <w:rsid w:val="005F682B"/>
    <w:rsid w:val="005F79BC"/>
    <w:rsid w:val="00601561"/>
    <w:rsid w:val="00602993"/>
    <w:rsid w:val="006122F1"/>
    <w:rsid w:val="00615B73"/>
    <w:rsid w:val="00616E6A"/>
    <w:rsid w:val="0062017D"/>
    <w:rsid w:val="00620392"/>
    <w:rsid w:val="00622F79"/>
    <w:rsid w:val="0062576E"/>
    <w:rsid w:val="00627557"/>
    <w:rsid w:val="00631F47"/>
    <w:rsid w:val="006379A9"/>
    <w:rsid w:val="00641164"/>
    <w:rsid w:val="0064382B"/>
    <w:rsid w:val="00644E1A"/>
    <w:rsid w:val="006464B0"/>
    <w:rsid w:val="0064669C"/>
    <w:rsid w:val="006473BE"/>
    <w:rsid w:val="00651B7A"/>
    <w:rsid w:val="00652CDE"/>
    <w:rsid w:val="00661C67"/>
    <w:rsid w:val="00662461"/>
    <w:rsid w:val="00662909"/>
    <w:rsid w:val="00664AFE"/>
    <w:rsid w:val="00665825"/>
    <w:rsid w:val="00670BA4"/>
    <w:rsid w:val="00675129"/>
    <w:rsid w:val="00680213"/>
    <w:rsid w:val="006939D5"/>
    <w:rsid w:val="00697181"/>
    <w:rsid w:val="006A22C2"/>
    <w:rsid w:val="006A3367"/>
    <w:rsid w:val="006A7304"/>
    <w:rsid w:val="006A7AA3"/>
    <w:rsid w:val="006A7C2D"/>
    <w:rsid w:val="006B334B"/>
    <w:rsid w:val="006B4AF7"/>
    <w:rsid w:val="006B5820"/>
    <w:rsid w:val="006C1549"/>
    <w:rsid w:val="006C479A"/>
    <w:rsid w:val="006C6190"/>
    <w:rsid w:val="006D15FF"/>
    <w:rsid w:val="006D36BA"/>
    <w:rsid w:val="006D612E"/>
    <w:rsid w:val="006E0AA8"/>
    <w:rsid w:val="006E0FA8"/>
    <w:rsid w:val="006E2552"/>
    <w:rsid w:val="006E3D85"/>
    <w:rsid w:val="006E4CFB"/>
    <w:rsid w:val="006F37FD"/>
    <w:rsid w:val="00700EEB"/>
    <w:rsid w:val="00701AFE"/>
    <w:rsid w:val="0070669C"/>
    <w:rsid w:val="00710CD2"/>
    <w:rsid w:val="00716FAB"/>
    <w:rsid w:val="00720539"/>
    <w:rsid w:val="00723EAB"/>
    <w:rsid w:val="00725277"/>
    <w:rsid w:val="00725A2D"/>
    <w:rsid w:val="00730968"/>
    <w:rsid w:val="00733C83"/>
    <w:rsid w:val="0074121F"/>
    <w:rsid w:val="00744F6A"/>
    <w:rsid w:val="00745E6B"/>
    <w:rsid w:val="00747CDC"/>
    <w:rsid w:val="0075400A"/>
    <w:rsid w:val="007548A5"/>
    <w:rsid w:val="0075608E"/>
    <w:rsid w:val="00763AF9"/>
    <w:rsid w:val="0077121E"/>
    <w:rsid w:val="007757A2"/>
    <w:rsid w:val="0077597B"/>
    <w:rsid w:val="00775D11"/>
    <w:rsid w:val="0079096C"/>
    <w:rsid w:val="00792823"/>
    <w:rsid w:val="00794267"/>
    <w:rsid w:val="00795D58"/>
    <w:rsid w:val="00796E5E"/>
    <w:rsid w:val="0079735C"/>
    <w:rsid w:val="007A2C49"/>
    <w:rsid w:val="007A39EC"/>
    <w:rsid w:val="007A777E"/>
    <w:rsid w:val="007B0EC8"/>
    <w:rsid w:val="007B1FEA"/>
    <w:rsid w:val="007B2075"/>
    <w:rsid w:val="007B4C5D"/>
    <w:rsid w:val="007B547D"/>
    <w:rsid w:val="007B5A97"/>
    <w:rsid w:val="007B78E0"/>
    <w:rsid w:val="007C0F0B"/>
    <w:rsid w:val="007C192F"/>
    <w:rsid w:val="007C418D"/>
    <w:rsid w:val="007C531C"/>
    <w:rsid w:val="007C76AB"/>
    <w:rsid w:val="007C7768"/>
    <w:rsid w:val="007D5CF5"/>
    <w:rsid w:val="007D5FFF"/>
    <w:rsid w:val="007E1268"/>
    <w:rsid w:val="007E217B"/>
    <w:rsid w:val="007E56DE"/>
    <w:rsid w:val="007E7102"/>
    <w:rsid w:val="007E784C"/>
    <w:rsid w:val="007F4F7C"/>
    <w:rsid w:val="007F60FC"/>
    <w:rsid w:val="007F6680"/>
    <w:rsid w:val="007F7828"/>
    <w:rsid w:val="00801581"/>
    <w:rsid w:val="008026A3"/>
    <w:rsid w:val="00803E8C"/>
    <w:rsid w:val="00811A1E"/>
    <w:rsid w:val="008133B5"/>
    <w:rsid w:val="0081500B"/>
    <w:rsid w:val="0081796C"/>
    <w:rsid w:val="008215AB"/>
    <w:rsid w:val="008267DF"/>
    <w:rsid w:val="00831FC8"/>
    <w:rsid w:val="00832DD8"/>
    <w:rsid w:val="00834C8E"/>
    <w:rsid w:val="00837845"/>
    <w:rsid w:val="00842716"/>
    <w:rsid w:val="008427DB"/>
    <w:rsid w:val="00844864"/>
    <w:rsid w:val="0084516A"/>
    <w:rsid w:val="00846A18"/>
    <w:rsid w:val="00847AC7"/>
    <w:rsid w:val="008527C6"/>
    <w:rsid w:val="00852A9B"/>
    <w:rsid w:val="00854085"/>
    <w:rsid w:val="008570F9"/>
    <w:rsid w:val="00861264"/>
    <w:rsid w:val="00863445"/>
    <w:rsid w:val="008710D9"/>
    <w:rsid w:val="008752FD"/>
    <w:rsid w:val="0087631E"/>
    <w:rsid w:val="008771DF"/>
    <w:rsid w:val="00881F73"/>
    <w:rsid w:val="00883266"/>
    <w:rsid w:val="0088351C"/>
    <w:rsid w:val="00885EAD"/>
    <w:rsid w:val="008876A5"/>
    <w:rsid w:val="0089165A"/>
    <w:rsid w:val="00892564"/>
    <w:rsid w:val="008934CD"/>
    <w:rsid w:val="00893BA9"/>
    <w:rsid w:val="00893D74"/>
    <w:rsid w:val="00893E4E"/>
    <w:rsid w:val="008A28A6"/>
    <w:rsid w:val="008A2BB1"/>
    <w:rsid w:val="008A377F"/>
    <w:rsid w:val="008A6AD7"/>
    <w:rsid w:val="008B4F2F"/>
    <w:rsid w:val="008B67AF"/>
    <w:rsid w:val="008C18B6"/>
    <w:rsid w:val="008C79B7"/>
    <w:rsid w:val="008D4302"/>
    <w:rsid w:val="008D6E26"/>
    <w:rsid w:val="008D73AE"/>
    <w:rsid w:val="008E3132"/>
    <w:rsid w:val="008E35A0"/>
    <w:rsid w:val="008E4441"/>
    <w:rsid w:val="008E7229"/>
    <w:rsid w:val="008E7ECC"/>
    <w:rsid w:val="008F05DF"/>
    <w:rsid w:val="008F2543"/>
    <w:rsid w:val="008F49DF"/>
    <w:rsid w:val="008F5C43"/>
    <w:rsid w:val="009022D9"/>
    <w:rsid w:val="0090567F"/>
    <w:rsid w:val="00913D27"/>
    <w:rsid w:val="00923D86"/>
    <w:rsid w:val="009247C6"/>
    <w:rsid w:val="00933F87"/>
    <w:rsid w:val="00933FBC"/>
    <w:rsid w:val="0093446B"/>
    <w:rsid w:val="00941C8B"/>
    <w:rsid w:val="009430F4"/>
    <w:rsid w:val="00946370"/>
    <w:rsid w:val="00947452"/>
    <w:rsid w:val="00953DAA"/>
    <w:rsid w:val="009561BC"/>
    <w:rsid w:val="00956C65"/>
    <w:rsid w:val="0096715B"/>
    <w:rsid w:val="00967362"/>
    <w:rsid w:val="00967543"/>
    <w:rsid w:val="009707E8"/>
    <w:rsid w:val="00975D58"/>
    <w:rsid w:val="00985421"/>
    <w:rsid w:val="00986A4B"/>
    <w:rsid w:val="009873FE"/>
    <w:rsid w:val="00991CF6"/>
    <w:rsid w:val="009929FF"/>
    <w:rsid w:val="0099373F"/>
    <w:rsid w:val="00995A11"/>
    <w:rsid w:val="00996BC3"/>
    <w:rsid w:val="009A092C"/>
    <w:rsid w:val="009A2E10"/>
    <w:rsid w:val="009A3339"/>
    <w:rsid w:val="009A67B3"/>
    <w:rsid w:val="009B36F1"/>
    <w:rsid w:val="009C270B"/>
    <w:rsid w:val="009C2778"/>
    <w:rsid w:val="009C2959"/>
    <w:rsid w:val="009C76E0"/>
    <w:rsid w:val="009C7A3D"/>
    <w:rsid w:val="009D70CC"/>
    <w:rsid w:val="009E0F3E"/>
    <w:rsid w:val="009E711C"/>
    <w:rsid w:val="009E7122"/>
    <w:rsid w:val="009F4C73"/>
    <w:rsid w:val="00A04863"/>
    <w:rsid w:val="00A10383"/>
    <w:rsid w:val="00A13F16"/>
    <w:rsid w:val="00A14A2F"/>
    <w:rsid w:val="00A14B84"/>
    <w:rsid w:val="00A1723E"/>
    <w:rsid w:val="00A17AE3"/>
    <w:rsid w:val="00A17B8B"/>
    <w:rsid w:val="00A20BDC"/>
    <w:rsid w:val="00A21AD3"/>
    <w:rsid w:val="00A230F9"/>
    <w:rsid w:val="00A32049"/>
    <w:rsid w:val="00A328CD"/>
    <w:rsid w:val="00A348F4"/>
    <w:rsid w:val="00A35FEC"/>
    <w:rsid w:val="00A36064"/>
    <w:rsid w:val="00A41C26"/>
    <w:rsid w:val="00A43D85"/>
    <w:rsid w:val="00A5126B"/>
    <w:rsid w:val="00A52F05"/>
    <w:rsid w:val="00A53B75"/>
    <w:rsid w:val="00A545C9"/>
    <w:rsid w:val="00A566A6"/>
    <w:rsid w:val="00A56E24"/>
    <w:rsid w:val="00A63350"/>
    <w:rsid w:val="00A66490"/>
    <w:rsid w:val="00A734B9"/>
    <w:rsid w:val="00A753C0"/>
    <w:rsid w:val="00A804A8"/>
    <w:rsid w:val="00A83A14"/>
    <w:rsid w:val="00A8769D"/>
    <w:rsid w:val="00A91452"/>
    <w:rsid w:val="00A9449C"/>
    <w:rsid w:val="00A9573B"/>
    <w:rsid w:val="00A959AC"/>
    <w:rsid w:val="00AA0CB1"/>
    <w:rsid w:val="00AA1D24"/>
    <w:rsid w:val="00AA24C1"/>
    <w:rsid w:val="00AA642A"/>
    <w:rsid w:val="00AB0277"/>
    <w:rsid w:val="00AB0514"/>
    <w:rsid w:val="00AB2E74"/>
    <w:rsid w:val="00AB70AC"/>
    <w:rsid w:val="00AB7AC6"/>
    <w:rsid w:val="00AB7B76"/>
    <w:rsid w:val="00AB7D16"/>
    <w:rsid w:val="00AC1DDE"/>
    <w:rsid w:val="00AC1E7F"/>
    <w:rsid w:val="00AC24F5"/>
    <w:rsid w:val="00AC2CE0"/>
    <w:rsid w:val="00AD31A8"/>
    <w:rsid w:val="00AD39DB"/>
    <w:rsid w:val="00AD43C7"/>
    <w:rsid w:val="00AD4A9C"/>
    <w:rsid w:val="00AD5DFA"/>
    <w:rsid w:val="00AD7637"/>
    <w:rsid w:val="00AE03C6"/>
    <w:rsid w:val="00AE061E"/>
    <w:rsid w:val="00AE2540"/>
    <w:rsid w:val="00AE2669"/>
    <w:rsid w:val="00AE56ED"/>
    <w:rsid w:val="00AE65B0"/>
    <w:rsid w:val="00AE74E6"/>
    <w:rsid w:val="00AF2929"/>
    <w:rsid w:val="00B01B38"/>
    <w:rsid w:val="00B049B9"/>
    <w:rsid w:val="00B05E12"/>
    <w:rsid w:val="00B119AE"/>
    <w:rsid w:val="00B1205B"/>
    <w:rsid w:val="00B13ECD"/>
    <w:rsid w:val="00B1425F"/>
    <w:rsid w:val="00B15F8D"/>
    <w:rsid w:val="00B231CA"/>
    <w:rsid w:val="00B31477"/>
    <w:rsid w:val="00B401CC"/>
    <w:rsid w:val="00B445C0"/>
    <w:rsid w:val="00B461C1"/>
    <w:rsid w:val="00B47E32"/>
    <w:rsid w:val="00B5290B"/>
    <w:rsid w:val="00B53C2E"/>
    <w:rsid w:val="00B54385"/>
    <w:rsid w:val="00B54A88"/>
    <w:rsid w:val="00B61A60"/>
    <w:rsid w:val="00B63BA8"/>
    <w:rsid w:val="00B65BBD"/>
    <w:rsid w:val="00B674E9"/>
    <w:rsid w:val="00B705A6"/>
    <w:rsid w:val="00B77544"/>
    <w:rsid w:val="00B8039C"/>
    <w:rsid w:val="00B82879"/>
    <w:rsid w:val="00B83A93"/>
    <w:rsid w:val="00B85DD0"/>
    <w:rsid w:val="00B92368"/>
    <w:rsid w:val="00B949FC"/>
    <w:rsid w:val="00B95BF7"/>
    <w:rsid w:val="00BA1C45"/>
    <w:rsid w:val="00BA27A7"/>
    <w:rsid w:val="00BA622F"/>
    <w:rsid w:val="00BB2ED9"/>
    <w:rsid w:val="00BB4A45"/>
    <w:rsid w:val="00BC16F9"/>
    <w:rsid w:val="00BC3919"/>
    <w:rsid w:val="00BC5F77"/>
    <w:rsid w:val="00BD02AA"/>
    <w:rsid w:val="00BD0A96"/>
    <w:rsid w:val="00BD1494"/>
    <w:rsid w:val="00BD2EDF"/>
    <w:rsid w:val="00BD7F4A"/>
    <w:rsid w:val="00BE013A"/>
    <w:rsid w:val="00BE0F6B"/>
    <w:rsid w:val="00BE1EEA"/>
    <w:rsid w:val="00BE69FA"/>
    <w:rsid w:val="00BF25B8"/>
    <w:rsid w:val="00BF44DF"/>
    <w:rsid w:val="00BF457E"/>
    <w:rsid w:val="00BF71F4"/>
    <w:rsid w:val="00BF72FD"/>
    <w:rsid w:val="00C01CF0"/>
    <w:rsid w:val="00C040C4"/>
    <w:rsid w:val="00C11EFC"/>
    <w:rsid w:val="00C121BC"/>
    <w:rsid w:val="00C127B8"/>
    <w:rsid w:val="00C12B61"/>
    <w:rsid w:val="00C14277"/>
    <w:rsid w:val="00C178EE"/>
    <w:rsid w:val="00C26710"/>
    <w:rsid w:val="00C34E7A"/>
    <w:rsid w:val="00C36ECE"/>
    <w:rsid w:val="00C37BB8"/>
    <w:rsid w:val="00C435D8"/>
    <w:rsid w:val="00C46DDF"/>
    <w:rsid w:val="00C500FC"/>
    <w:rsid w:val="00C53574"/>
    <w:rsid w:val="00C54803"/>
    <w:rsid w:val="00C57F4F"/>
    <w:rsid w:val="00C60A49"/>
    <w:rsid w:val="00C619D1"/>
    <w:rsid w:val="00C63B72"/>
    <w:rsid w:val="00C666A9"/>
    <w:rsid w:val="00C764F4"/>
    <w:rsid w:val="00C768A2"/>
    <w:rsid w:val="00C77C15"/>
    <w:rsid w:val="00C86868"/>
    <w:rsid w:val="00C86BC8"/>
    <w:rsid w:val="00C86C08"/>
    <w:rsid w:val="00C95E6F"/>
    <w:rsid w:val="00C97401"/>
    <w:rsid w:val="00CA26E2"/>
    <w:rsid w:val="00CA365D"/>
    <w:rsid w:val="00CA383D"/>
    <w:rsid w:val="00CA5293"/>
    <w:rsid w:val="00CA66F7"/>
    <w:rsid w:val="00CB018E"/>
    <w:rsid w:val="00CB01C9"/>
    <w:rsid w:val="00CB2EB1"/>
    <w:rsid w:val="00CB3A11"/>
    <w:rsid w:val="00CB5D40"/>
    <w:rsid w:val="00CB5ED9"/>
    <w:rsid w:val="00CB7E92"/>
    <w:rsid w:val="00CC04EA"/>
    <w:rsid w:val="00CD2045"/>
    <w:rsid w:val="00CD64A0"/>
    <w:rsid w:val="00CE1E1E"/>
    <w:rsid w:val="00CE7893"/>
    <w:rsid w:val="00CF00F7"/>
    <w:rsid w:val="00CF1D93"/>
    <w:rsid w:val="00CF2AC3"/>
    <w:rsid w:val="00CF6199"/>
    <w:rsid w:val="00D01461"/>
    <w:rsid w:val="00D028F6"/>
    <w:rsid w:val="00D02FFF"/>
    <w:rsid w:val="00D03EE1"/>
    <w:rsid w:val="00D120EB"/>
    <w:rsid w:val="00D23742"/>
    <w:rsid w:val="00D27735"/>
    <w:rsid w:val="00D30C97"/>
    <w:rsid w:val="00D41873"/>
    <w:rsid w:val="00D4645F"/>
    <w:rsid w:val="00D51D75"/>
    <w:rsid w:val="00D51FA8"/>
    <w:rsid w:val="00D54047"/>
    <w:rsid w:val="00D55BB8"/>
    <w:rsid w:val="00D565A4"/>
    <w:rsid w:val="00D56A33"/>
    <w:rsid w:val="00D57104"/>
    <w:rsid w:val="00D57D9A"/>
    <w:rsid w:val="00D60178"/>
    <w:rsid w:val="00D610C6"/>
    <w:rsid w:val="00D624FA"/>
    <w:rsid w:val="00D649A2"/>
    <w:rsid w:val="00D65536"/>
    <w:rsid w:val="00D658C0"/>
    <w:rsid w:val="00D65E8C"/>
    <w:rsid w:val="00D72F4C"/>
    <w:rsid w:val="00D751C3"/>
    <w:rsid w:val="00D7689A"/>
    <w:rsid w:val="00D80914"/>
    <w:rsid w:val="00D81F46"/>
    <w:rsid w:val="00D83502"/>
    <w:rsid w:val="00D86156"/>
    <w:rsid w:val="00D86BD8"/>
    <w:rsid w:val="00D87653"/>
    <w:rsid w:val="00D923C2"/>
    <w:rsid w:val="00D9250B"/>
    <w:rsid w:val="00D97DD3"/>
    <w:rsid w:val="00DA0A92"/>
    <w:rsid w:val="00DA4488"/>
    <w:rsid w:val="00DA526C"/>
    <w:rsid w:val="00DA5281"/>
    <w:rsid w:val="00DA5350"/>
    <w:rsid w:val="00DA63A2"/>
    <w:rsid w:val="00DA7806"/>
    <w:rsid w:val="00DB318F"/>
    <w:rsid w:val="00DB3C4E"/>
    <w:rsid w:val="00DB76A6"/>
    <w:rsid w:val="00DC070C"/>
    <w:rsid w:val="00DC1DE1"/>
    <w:rsid w:val="00DC21EF"/>
    <w:rsid w:val="00DC2776"/>
    <w:rsid w:val="00DC3C64"/>
    <w:rsid w:val="00DC4654"/>
    <w:rsid w:val="00DC4A20"/>
    <w:rsid w:val="00DC4CD3"/>
    <w:rsid w:val="00DC6137"/>
    <w:rsid w:val="00DC660F"/>
    <w:rsid w:val="00DD33FB"/>
    <w:rsid w:val="00DD4BCC"/>
    <w:rsid w:val="00DD67E7"/>
    <w:rsid w:val="00DE0B58"/>
    <w:rsid w:val="00DE2B7C"/>
    <w:rsid w:val="00DE6021"/>
    <w:rsid w:val="00DE77D0"/>
    <w:rsid w:val="00DE7B3D"/>
    <w:rsid w:val="00DF0FF8"/>
    <w:rsid w:val="00DF75A9"/>
    <w:rsid w:val="00E01958"/>
    <w:rsid w:val="00E02235"/>
    <w:rsid w:val="00E05040"/>
    <w:rsid w:val="00E062AB"/>
    <w:rsid w:val="00E06D0A"/>
    <w:rsid w:val="00E13270"/>
    <w:rsid w:val="00E15D7A"/>
    <w:rsid w:val="00E16A61"/>
    <w:rsid w:val="00E16C36"/>
    <w:rsid w:val="00E21AFE"/>
    <w:rsid w:val="00E245A6"/>
    <w:rsid w:val="00E255B2"/>
    <w:rsid w:val="00E25826"/>
    <w:rsid w:val="00E27DE5"/>
    <w:rsid w:val="00E3066A"/>
    <w:rsid w:val="00E37ADF"/>
    <w:rsid w:val="00E51D2F"/>
    <w:rsid w:val="00E522AF"/>
    <w:rsid w:val="00E53465"/>
    <w:rsid w:val="00E6078D"/>
    <w:rsid w:val="00E65340"/>
    <w:rsid w:val="00E65855"/>
    <w:rsid w:val="00E74E32"/>
    <w:rsid w:val="00E80F95"/>
    <w:rsid w:val="00E80F98"/>
    <w:rsid w:val="00E815FA"/>
    <w:rsid w:val="00E83FD7"/>
    <w:rsid w:val="00E86DCE"/>
    <w:rsid w:val="00E86F85"/>
    <w:rsid w:val="00E9302A"/>
    <w:rsid w:val="00E93762"/>
    <w:rsid w:val="00EA1564"/>
    <w:rsid w:val="00EA26C0"/>
    <w:rsid w:val="00EA6070"/>
    <w:rsid w:val="00EB0281"/>
    <w:rsid w:val="00EB0A7C"/>
    <w:rsid w:val="00EB1649"/>
    <w:rsid w:val="00EB2DE0"/>
    <w:rsid w:val="00EB52C4"/>
    <w:rsid w:val="00EB71AD"/>
    <w:rsid w:val="00EB7DF0"/>
    <w:rsid w:val="00EC3959"/>
    <w:rsid w:val="00EC439A"/>
    <w:rsid w:val="00ED1893"/>
    <w:rsid w:val="00ED3699"/>
    <w:rsid w:val="00ED703D"/>
    <w:rsid w:val="00ED7777"/>
    <w:rsid w:val="00EE0195"/>
    <w:rsid w:val="00EE05DB"/>
    <w:rsid w:val="00EE30AB"/>
    <w:rsid w:val="00EE6F79"/>
    <w:rsid w:val="00F01C76"/>
    <w:rsid w:val="00F074CE"/>
    <w:rsid w:val="00F07F58"/>
    <w:rsid w:val="00F114F9"/>
    <w:rsid w:val="00F133DF"/>
    <w:rsid w:val="00F16D44"/>
    <w:rsid w:val="00F21079"/>
    <w:rsid w:val="00F2158A"/>
    <w:rsid w:val="00F24123"/>
    <w:rsid w:val="00F262B0"/>
    <w:rsid w:val="00F27A13"/>
    <w:rsid w:val="00F30B14"/>
    <w:rsid w:val="00F316AE"/>
    <w:rsid w:val="00F31B08"/>
    <w:rsid w:val="00F37650"/>
    <w:rsid w:val="00F37E2A"/>
    <w:rsid w:val="00F40561"/>
    <w:rsid w:val="00F4184C"/>
    <w:rsid w:val="00F4373E"/>
    <w:rsid w:val="00F4545A"/>
    <w:rsid w:val="00F46614"/>
    <w:rsid w:val="00F47FDC"/>
    <w:rsid w:val="00F536E1"/>
    <w:rsid w:val="00F56BBF"/>
    <w:rsid w:val="00F57F36"/>
    <w:rsid w:val="00F65882"/>
    <w:rsid w:val="00F74060"/>
    <w:rsid w:val="00F76AD9"/>
    <w:rsid w:val="00F77A43"/>
    <w:rsid w:val="00F84BF0"/>
    <w:rsid w:val="00F853C1"/>
    <w:rsid w:val="00F86260"/>
    <w:rsid w:val="00F90B04"/>
    <w:rsid w:val="00F9336D"/>
    <w:rsid w:val="00F960C0"/>
    <w:rsid w:val="00FA1373"/>
    <w:rsid w:val="00FA14CF"/>
    <w:rsid w:val="00FA5522"/>
    <w:rsid w:val="00FB114E"/>
    <w:rsid w:val="00FB17A4"/>
    <w:rsid w:val="00FB45B3"/>
    <w:rsid w:val="00FB5C86"/>
    <w:rsid w:val="00FC092F"/>
    <w:rsid w:val="00FC25FB"/>
    <w:rsid w:val="00FC554D"/>
    <w:rsid w:val="00FC7419"/>
    <w:rsid w:val="00FD184A"/>
    <w:rsid w:val="00FD3917"/>
    <w:rsid w:val="00FE10C2"/>
    <w:rsid w:val="00FE169C"/>
    <w:rsid w:val="00FE4154"/>
    <w:rsid w:val="00FE4C91"/>
    <w:rsid w:val="00FE5D1D"/>
    <w:rsid w:val="00FE6CDA"/>
    <w:rsid w:val="00FE6E08"/>
    <w:rsid w:val="00FE6E80"/>
    <w:rsid w:val="00FF175E"/>
    <w:rsid w:val="00FF3DCA"/>
    <w:rsid w:val="00FF7A6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7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3EC2"/>
    <w:pPr>
      <w:widowControl w:val="0"/>
      <w:jc w:val="both"/>
    </w:pPr>
    <w:rPr>
      <w:rFonts w:ascii="Times New Roman" w:hAnsi="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rsid w:val="00133D8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locked/>
    <w:rsid w:val="00133D8C"/>
    <w:rPr>
      <w:rFonts w:ascii="Times New Roman" w:eastAsia="宋体" w:hAnsi="Times New Roman" w:cs="Times New Roman"/>
      <w:sz w:val="18"/>
      <w:szCs w:val="18"/>
    </w:rPr>
  </w:style>
  <w:style w:type="paragraph" w:styleId="a4">
    <w:name w:val="footer"/>
    <w:basedOn w:val="a"/>
    <w:link w:val="Char0"/>
    <w:uiPriority w:val="99"/>
    <w:rsid w:val="00133D8C"/>
    <w:pPr>
      <w:tabs>
        <w:tab w:val="center" w:pos="4153"/>
        <w:tab w:val="right" w:pos="8306"/>
      </w:tabs>
      <w:snapToGrid w:val="0"/>
      <w:jc w:val="left"/>
    </w:pPr>
    <w:rPr>
      <w:sz w:val="18"/>
      <w:szCs w:val="18"/>
    </w:rPr>
  </w:style>
  <w:style w:type="character" w:customStyle="1" w:styleId="Char0">
    <w:name w:val="页脚 Char"/>
    <w:basedOn w:val="a0"/>
    <w:link w:val="a4"/>
    <w:uiPriority w:val="99"/>
    <w:locked/>
    <w:rsid w:val="00133D8C"/>
    <w:rPr>
      <w:rFonts w:ascii="Times New Roman" w:eastAsia="宋体" w:hAnsi="Times New Roman" w:cs="Times New Roman"/>
      <w:sz w:val="18"/>
      <w:szCs w:val="18"/>
    </w:rPr>
  </w:style>
  <w:style w:type="table" w:styleId="a5">
    <w:name w:val="Table Grid"/>
    <w:basedOn w:val="a1"/>
    <w:uiPriority w:val="99"/>
    <w:locked/>
    <w:rsid w:val="00502DA8"/>
    <w:pPr>
      <w:widowControl w:val="0"/>
      <w:jc w:val="both"/>
    </w:pPr>
    <w:rPr>
      <w:rFonts w:ascii="Times New Roman" w:hAnsi="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Char1"/>
    <w:uiPriority w:val="99"/>
    <w:semiHidden/>
    <w:rsid w:val="00C01CF0"/>
    <w:rPr>
      <w:sz w:val="18"/>
      <w:szCs w:val="18"/>
    </w:rPr>
  </w:style>
  <w:style w:type="character" w:customStyle="1" w:styleId="Char1">
    <w:name w:val="批注框文本 Char"/>
    <w:basedOn w:val="a0"/>
    <w:link w:val="a6"/>
    <w:uiPriority w:val="99"/>
    <w:semiHidden/>
    <w:locked/>
    <w:rsid w:val="0089165A"/>
    <w:rPr>
      <w:rFonts w:ascii="Times New Roman" w:hAnsi="Times New Roman" w:cs="Times New Roman"/>
      <w:sz w:val="2"/>
    </w:rPr>
  </w:style>
  <w:style w:type="paragraph" w:styleId="a7">
    <w:name w:val="Body Text Indent"/>
    <w:basedOn w:val="a"/>
    <w:next w:val="5"/>
    <w:link w:val="Char2"/>
    <w:uiPriority w:val="99"/>
    <w:rsid w:val="00E83FD7"/>
    <w:pPr>
      <w:ind w:leftChars="258" w:left="450" w:hangingChars="192" w:hanging="192"/>
    </w:pPr>
    <w:rPr>
      <w:sz w:val="28"/>
    </w:rPr>
  </w:style>
  <w:style w:type="character" w:customStyle="1" w:styleId="BodyTextIndentChar">
    <w:name w:val="Body Text Indent Char"/>
    <w:basedOn w:val="a0"/>
    <w:link w:val="a7"/>
    <w:uiPriority w:val="99"/>
    <w:semiHidden/>
    <w:locked/>
    <w:rsid w:val="000D3DEE"/>
    <w:rPr>
      <w:rFonts w:ascii="Times New Roman" w:hAnsi="Times New Roman" w:cs="Times New Roman"/>
      <w:sz w:val="24"/>
      <w:szCs w:val="24"/>
    </w:rPr>
  </w:style>
  <w:style w:type="character" w:customStyle="1" w:styleId="Char2">
    <w:name w:val="正文文本缩进 Char"/>
    <w:basedOn w:val="a0"/>
    <w:link w:val="a7"/>
    <w:uiPriority w:val="99"/>
    <w:locked/>
    <w:rsid w:val="00E83FD7"/>
    <w:rPr>
      <w:rFonts w:eastAsia="宋体" w:cs="Times New Roman"/>
      <w:kern w:val="2"/>
      <w:sz w:val="24"/>
      <w:szCs w:val="24"/>
      <w:lang w:val="en-US" w:eastAsia="zh-CN" w:bidi="ar-SA"/>
    </w:rPr>
  </w:style>
  <w:style w:type="paragraph" w:styleId="5">
    <w:name w:val="index 5"/>
    <w:basedOn w:val="a"/>
    <w:next w:val="a"/>
    <w:autoRedefine/>
    <w:uiPriority w:val="99"/>
    <w:semiHidden/>
    <w:rsid w:val="00E83FD7"/>
    <w:pPr>
      <w:ind w:leftChars="800" w:left="800"/>
    </w:pPr>
  </w:style>
  <w:style w:type="paragraph" w:styleId="a8">
    <w:name w:val="Date"/>
    <w:basedOn w:val="a"/>
    <w:next w:val="a"/>
    <w:link w:val="Char3"/>
    <w:uiPriority w:val="99"/>
    <w:rsid w:val="00913D27"/>
    <w:pPr>
      <w:ind w:leftChars="2500" w:left="100"/>
    </w:pPr>
  </w:style>
  <w:style w:type="character" w:customStyle="1" w:styleId="Char3">
    <w:name w:val="日期 Char"/>
    <w:basedOn w:val="a0"/>
    <w:link w:val="a8"/>
    <w:uiPriority w:val="99"/>
    <w:semiHidden/>
    <w:locked/>
    <w:rsid w:val="00FB114E"/>
    <w:rPr>
      <w:rFonts w:ascii="Times New Roman" w:hAnsi="Times New Roman" w:cs="Times New Roman"/>
      <w:sz w:val="24"/>
      <w:szCs w:val="24"/>
    </w:rPr>
  </w:style>
  <w:style w:type="paragraph" w:customStyle="1" w:styleId="1">
    <w:name w:val="无间隔1"/>
    <w:uiPriority w:val="99"/>
    <w:rsid w:val="008F49DF"/>
    <w:pPr>
      <w:widowControl w:val="0"/>
      <w:jc w:val="both"/>
    </w:pPr>
    <w:rPr>
      <w:rFonts w:ascii="Times New Roman" w:hAnsi="Times New Roman"/>
      <w:szCs w:val="24"/>
    </w:rPr>
  </w:style>
  <w:style w:type="paragraph" w:styleId="a9">
    <w:name w:val="No Spacing"/>
    <w:uiPriority w:val="1"/>
    <w:qFormat/>
    <w:rsid w:val="00AF2929"/>
    <w:pPr>
      <w:widowControl w:val="0"/>
      <w:jc w:val="both"/>
    </w:pPr>
    <w:rPr>
      <w:rFonts w:ascii="Times New Roman" w:hAnsi="Times New Roman"/>
      <w:szCs w:val="24"/>
    </w:rPr>
  </w:style>
  <w:style w:type="paragraph" w:styleId="aa">
    <w:name w:val="List Paragraph"/>
    <w:basedOn w:val="a"/>
    <w:uiPriority w:val="99"/>
    <w:qFormat/>
    <w:rsid w:val="00495382"/>
    <w:pPr>
      <w:ind w:firstLineChars="200" w:firstLine="420"/>
    </w:pPr>
  </w:style>
  <w:style w:type="paragraph" w:customStyle="1" w:styleId="10">
    <w:name w:val="列出段落1"/>
    <w:basedOn w:val="a"/>
    <w:uiPriority w:val="34"/>
    <w:qFormat/>
    <w:rsid w:val="003E441D"/>
    <w:pPr>
      <w:ind w:firstLineChars="200" w:firstLine="420"/>
    </w:pPr>
    <w:rPr>
      <w:rFonts w:asciiTheme="minorHAnsi" w:eastAsiaTheme="minorEastAsia" w:hAnsiTheme="minorHAnsi" w:cstheme="minorBidi"/>
      <w:szCs w:val="22"/>
    </w:rPr>
  </w:style>
</w:styles>
</file>

<file path=word/webSettings.xml><?xml version="1.0" encoding="utf-8"?>
<w:webSettings xmlns:r="http://schemas.openxmlformats.org/officeDocument/2006/relationships" xmlns:w="http://schemas.openxmlformats.org/wordprocessingml/2006/main">
  <w:divs>
    <w:div w:id="244074085">
      <w:marLeft w:val="0"/>
      <w:marRight w:val="0"/>
      <w:marTop w:val="0"/>
      <w:marBottom w:val="0"/>
      <w:divBdr>
        <w:top w:val="none" w:sz="0" w:space="0" w:color="auto"/>
        <w:left w:val="none" w:sz="0" w:space="0" w:color="auto"/>
        <w:bottom w:val="none" w:sz="0" w:space="0" w:color="auto"/>
        <w:right w:val="none" w:sz="0" w:space="0" w:color="auto"/>
      </w:divBdr>
    </w:div>
    <w:div w:id="1537279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465</Words>
  <Characters>2653</Characters>
  <Application>Microsoft Office Word</Application>
  <DocSecurity>0</DocSecurity>
  <Lines>22</Lines>
  <Paragraphs>6</Paragraphs>
  <ScaleCrop>false</ScaleCrop>
  <Company>GZJY</Company>
  <LinksUpToDate>false</LinksUpToDate>
  <CharactersWithSpaces>3112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童小丽</dc:creator>
  <cp:lastModifiedBy>王波</cp:lastModifiedBy>
  <cp:revision>2</cp:revision>
  <cp:lastPrinted>2016-12-15T00:49:00Z</cp:lastPrinted>
  <dcterms:created xsi:type="dcterms:W3CDTF">2017-04-05T03:12:00Z</dcterms:created>
  <dcterms:modified xsi:type="dcterms:W3CDTF">2017-04-05T03:12:00Z</dcterms:modified>
</cp:coreProperties>
</file>