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国家电投集团贵州金元股份有限公司</w:t>
      </w:r>
      <w:r>
        <w:rPr>
          <w:rFonts w:hint="eastAsia" w:ascii="宋体" w:hAnsi="宋体"/>
          <w:b/>
          <w:sz w:val="44"/>
          <w:szCs w:val="44"/>
        </w:rPr>
        <w:t>关于以通讯方式召开202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二</w:t>
      </w:r>
      <w:r>
        <w:rPr>
          <w:rFonts w:hint="eastAsia" w:ascii="宋体" w:hAnsi="宋体"/>
          <w:b/>
          <w:sz w:val="44"/>
          <w:szCs w:val="44"/>
        </w:rPr>
        <w:t>次临时</w:t>
      </w:r>
      <w:r>
        <w:rPr>
          <w:rFonts w:hint="eastAsia" w:ascii="宋体" w:hAnsi="宋体"/>
          <w:b/>
          <w:sz w:val="44"/>
          <w:szCs w:val="44"/>
          <w:lang w:eastAsia="zh-CN"/>
        </w:rPr>
        <w:t>股东会</w:t>
      </w:r>
      <w:r>
        <w:rPr>
          <w:rFonts w:hint="eastAsia" w:ascii="宋体" w:hAnsi="宋体"/>
          <w:b/>
          <w:sz w:val="44"/>
          <w:szCs w:val="44"/>
        </w:rPr>
        <w:t>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right="-183" w:rightChars="-91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国家电投集团贵州金元股份有限公司（简称贵州金元）定于202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</w:rPr>
        <w:t>日以通讯方式召开202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</w:rPr>
        <w:t>次临时股东会。现将有关事项通知如下：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spacing w:line="600" w:lineRule="exact"/>
        <w:ind w:firstLine="624" w:firstLineChars="200"/>
        <w:jc w:val="left"/>
        <w:rPr>
          <w:rFonts w:hint="eastAsia" w:ascii="仿宋_GB2312" w:hAnsi="仿宋" w:eastAsia="仿宋_GB2312"/>
          <w:sz w:val="32"/>
          <w:lang w:eastAsia="zh-CN"/>
        </w:rPr>
      </w:pPr>
      <w:r>
        <w:rPr>
          <w:rFonts w:hint="eastAsia" w:ascii="仿宋_GB2312" w:hAnsi="仿宋" w:eastAsia="仿宋_GB2312"/>
          <w:sz w:val="32"/>
          <w:lang w:eastAsia="zh-CN"/>
        </w:rPr>
        <w:t>1.</w:t>
      </w:r>
      <w:r>
        <w:rPr>
          <w:rFonts w:hint="eastAsia" w:ascii="仿宋_GB2312" w:hAnsi="仿宋" w:eastAsia="仿宋_GB2312"/>
          <w:sz w:val="32"/>
          <w:lang w:val="en-US" w:eastAsia="zh-CN"/>
        </w:rPr>
        <w:t>贵州金元</w:t>
      </w:r>
      <w:r>
        <w:rPr>
          <w:rFonts w:hint="eastAsia" w:ascii="仿宋_GB2312" w:hAnsi="仿宋" w:eastAsia="仿宋_GB2312"/>
          <w:sz w:val="32"/>
        </w:rPr>
        <w:t>关于</w:t>
      </w:r>
      <w:r>
        <w:rPr>
          <w:rFonts w:hint="eastAsia" w:ascii="仿宋_GB2312" w:hAnsi="仿宋" w:eastAsia="仿宋_GB2312"/>
          <w:sz w:val="32"/>
          <w:lang w:eastAsia="zh-CN"/>
        </w:rPr>
        <w:t>修订公司章程</w:t>
      </w:r>
      <w:r>
        <w:rPr>
          <w:rFonts w:hint="eastAsia" w:ascii="仿宋_GB2312" w:hAnsi="仿宋" w:eastAsia="仿宋_GB2312"/>
          <w:sz w:val="32"/>
        </w:rPr>
        <w:t>的议案</w:t>
      </w:r>
      <w:r>
        <w:rPr>
          <w:rFonts w:hint="eastAsia" w:ascii="仿宋_GB2312" w:hAnsi="仿宋" w:eastAsia="仿宋_GB2312"/>
          <w:sz w:val="32"/>
          <w:lang w:eastAsia="zh-CN"/>
        </w:rPr>
        <w:t>。</w:t>
      </w:r>
    </w:p>
    <w:p>
      <w:pPr>
        <w:spacing w:line="600" w:lineRule="exact"/>
        <w:ind w:firstLine="624" w:firstLineChars="200"/>
        <w:jc w:val="left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2.贵州金元关于撤销监事会和监事的议案。</w:t>
      </w:r>
      <w:bookmarkStart w:id="0" w:name="_GoBack"/>
      <w:bookmarkEnd w:id="0"/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21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持有贵州金元股份的股东。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.贵州金元董事、高级管理人员。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spacing w:line="600" w:lineRule="exact"/>
        <w:ind w:right="-28" w:rightChars="-14" w:firstLine="621" w:firstLineChars="199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（一）会议登记方式：法人股东需持有加盖公章的企业法人执照复印件，自然人股东需持股东凭证，本人身份证件。股东委托代理人需持股东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</w:rPr>
        <w:t>日上午9:30-11:30、下午14:00-16:30。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本次股东会采取通讯表决的方式，会议议题表决票附后,每项议题均附有“赞成、弃权、反对”的选项，股东只可选择其中一项打“√”，多选将视为无效表决票，不选将被视为弃权表决票。请于202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24</w:t>
      </w:r>
      <w:r>
        <w:rPr>
          <w:rFonts w:hint="eastAsia"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  <w:lang w:val="en-US" w:eastAsia="zh-CN"/>
        </w:rPr>
        <w:t>中</w:t>
      </w:r>
      <w:r>
        <w:rPr>
          <w:rFonts w:hint="eastAsia" w:ascii="仿宋_GB2312" w:hAnsi="仿宋" w:eastAsia="仿宋_GB2312"/>
          <w:sz w:val="32"/>
        </w:rPr>
        <w:t>午1</w:t>
      </w:r>
      <w:r>
        <w:rPr>
          <w:rFonts w:hint="eastAsia" w:ascii="仿宋_GB2312" w:hAnsi="仿宋" w:eastAsia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</w:rPr>
        <w:t>点前将表决票传真至贵州金元（传真电话：0851-86992924），并尽快将原件邮寄或交贵州金元法人治理办公室。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联系人：</w:t>
      </w:r>
      <w:r>
        <w:rPr>
          <w:rFonts w:hint="eastAsia" w:ascii="仿宋_GB2312" w:hAnsi="仿宋" w:eastAsia="仿宋_GB2312"/>
          <w:sz w:val="32"/>
          <w:lang w:val="en-US" w:eastAsia="zh-CN"/>
        </w:rPr>
        <w:t>田果果</w:t>
      </w:r>
      <w:r>
        <w:rPr>
          <w:rFonts w:hint="eastAsia" w:ascii="仿宋_GB2312" w:hAnsi="仿宋" w:eastAsia="仿宋_GB2312"/>
          <w:sz w:val="32"/>
        </w:rPr>
        <w:t xml:space="preserve">  </w:t>
      </w:r>
    </w:p>
    <w:p>
      <w:pPr>
        <w:spacing w:line="600" w:lineRule="exact"/>
        <w:ind w:right="-28" w:rightChars="-14" w:firstLine="621" w:firstLineChars="199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</w:rPr>
        <w:t xml:space="preserve">电  话：0851-86992695  </w:t>
      </w:r>
      <w:r>
        <w:rPr>
          <w:rFonts w:hint="eastAsia" w:ascii="仿宋_GB2312" w:hAnsi="仿宋" w:eastAsia="仿宋_GB2312"/>
          <w:sz w:val="32"/>
          <w:lang w:val="en-US" w:eastAsia="zh-CN"/>
        </w:rPr>
        <w:t>18985211666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spacing w:line="600" w:lineRule="exact"/>
        <w:ind w:right="-28" w:rightChars="-14" w:firstLine="621" w:firstLineChars="199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spacing w:line="600" w:lineRule="exact"/>
        <w:ind w:right="-28" w:rightChars="-14" w:firstLine="621" w:firstLineChars="199"/>
        <w:rPr>
          <w:rFonts w:hint="eastAsia" w:ascii="仿宋_GB2312" w:hAnsi="仿宋" w:eastAsia="仿宋_GB2312"/>
          <w:sz w:val="32"/>
        </w:rPr>
      </w:pPr>
    </w:p>
    <w:p>
      <w:pPr>
        <w:spacing w:line="600" w:lineRule="exact"/>
        <w:ind w:right="-28" w:rightChars="-14" w:firstLine="624" w:firstLineChars="200"/>
        <w:jc w:val="left"/>
        <w:rPr>
          <w:rFonts w:hint="eastAsia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</w:t>
      </w:r>
      <w:r>
        <w:rPr>
          <w:rFonts w:hint="eastAsia" w:ascii="仿宋_GB2312" w:hAnsi="仿宋" w:eastAsia="仿宋_GB2312"/>
          <w:sz w:val="32"/>
        </w:rPr>
        <w:t>贵州金元202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</w:rPr>
        <w:t>次临时股东会议案</w:t>
      </w:r>
    </w:p>
    <w:p>
      <w:pPr>
        <w:numPr>
          <w:ilvl w:val="0"/>
          <w:numId w:val="1"/>
        </w:numPr>
        <w:spacing w:line="600" w:lineRule="exact"/>
        <w:ind w:right="-28" w:rightChars="-14" w:firstLine="1560" w:firstLineChars="50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贵州金元202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</w:rPr>
        <w:t>次临时股东会表决票</w:t>
      </w:r>
    </w:p>
    <w:p>
      <w:pPr>
        <w:numPr>
          <w:ilvl w:val="0"/>
          <w:numId w:val="0"/>
        </w:numPr>
        <w:spacing w:line="600" w:lineRule="exact"/>
        <w:ind w:right="-28" w:rightChars="-14"/>
        <w:rPr>
          <w:rFonts w:hint="eastAsia"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                     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hint="eastAsia" w:ascii="仿宋_GB2312"/>
          <w:szCs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2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13</w:t>
      </w:r>
      <w:r>
        <w:rPr>
          <w:rFonts w:hint="eastAsia" w:ascii="仿宋_GB2312" w:hAnsi="仿宋" w:eastAsia="仿宋_GB2312"/>
          <w:sz w:val="32"/>
        </w:rPr>
        <w:t>日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588" w:right="1418" w:bottom="1588" w:left="1418" w:header="851" w:footer="602" w:gutter="0"/>
      <w:pgNumType w:fmt="decimal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D7F778"/>
    <w:multiLevelType w:val="singleLevel"/>
    <w:tmpl w:val="A4D7F77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1F15CF4"/>
    <w:rsid w:val="0A5029C6"/>
    <w:rsid w:val="0C622C97"/>
    <w:rsid w:val="0E4D2411"/>
    <w:rsid w:val="0EA01B74"/>
    <w:rsid w:val="283556EE"/>
    <w:rsid w:val="399931A4"/>
    <w:rsid w:val="3C600076"/>
    <w:rsid w:val="40E670D8"/>
    <w:rsid w:val="4A224423"/>
    <w:rsid w:val="505F0321"/>
    <w:rsid w:val="51CD1B7D"/>
    <w:rsid w:val="52573A7E"/>
    <w:rsid w:val="5DF969EE"/>
    <w:rsid w:val="7CB8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7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6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7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8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9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4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6</Pages>
  <Words>348</Words>
  <Characters>1984</Characters>
  <Lines>16</Lines>
  <Paragraphs>4</Paragraphs>
  <TotalTime>8</TotalTime>
  <ScaleCrop>false</ScaleCrop>
  <LinksUpToDate>false</LinksUpToDate>
  <CharactersWithSpaces>2328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田果果</cp:lastModifiedBy>
  <cp:lastPrinted>2021-09-29T01:47:00Z</cp:lastPrinted>
  <dcterms:modified xsi:type="dcterms:W3CDTF">2025-07-02T02:41:21Z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DC16557F6A34434D8C8C79850FA98D77_12</vt:lpwstr>
  </property>
</Properties>
</file>