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cs="Times New Roman" w:asciiTheme="majorEastAsia" w:hAnsiTheme="majorEastAsia" w:eastAsiaTheme="majorEastAsia"/>
          <w:b/>
          <w:color w:val="FF0000"/>
          <w:sz w:val="48"/>
          <w:szCs w:val="48"/>
        </w:rPr>
      </w:pP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国家电投集团贵州金元股份有限公司</w:t>
      </w:r>
    </w:p>
    <w:p>
      <w:pPr>
        <w:spacing w:line="560" w:lineRule="exact"/>
        <w:jc w:val="center"/>
        <w:rPr>
          <w:rFonts w:cs="Times New Roman" w:asciiTheme="majorEastAsia" w:hAnsiTheme="majorEastAsia" w:eastAsiaTheme="majorEastAsia"/>
          <w:b/>
          <w:color w:val="FF0000"/>
          <w:sz w:val="48"/>
          <w:szCs w:val="48"/>
        </w:rPr>
      </w:pP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202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  <w:lang w:val="en-US" w:eastAsia="zh-CN"/>
        </w:rPr>
        <w:t>4年年度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股东会</w:t>
      </w:r>
      <w:bookmarkStart w:id="0" w:name="bookmark1"/>
      <w:bookmarkStart w:id="1" w:name="bookmark0"/>
      <w:bookmarkStart w:id="2" w:name="bookmark2"/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决议</w:t>
      </w:r>
      <w:bookmarkEnd w:id="0"/>
      <w:bookmarkEnd w:id="1"/>
      <w:bookmarkEnd w:id="2"/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公告</w:t>
      </w:r>
    </w:p>
    <w:p>
      <w:pPr>
        <w:spacing w:line="560" w:lineRule="exact"/>
        <w:jc w:val="center"/>
        <w:rPr>
          <w:rFonts w:cs="Times New Roman" w:asciiTheme="majorEastAsia" w:hAnsiTheme="majorEastAsia" w:eastAsiaTheme="majorEastAsia"/>
          <w:color w:val="FF0000"/>
          <w:sz w:val="48"/>
          <w:szCs w:val="48"/>
        </w:rPr>
      </w:pPr>
      <w:r>
        <w:rPr>
          <w:rFonts w:ascii="楷体_GB2312" w:eastAsia="楷体_GB2312"/>
          <w:sz w:val="28"/>
          <w:szCs w:val="28"/>
        </w:rPr>
        <w:pict>
          <v:rect id="_x0000_s1029" o:spid="_x0000_s1029" o:spt="1" style="position:absolute;left:0pt;margin-left:-2.3pt;margin-top:25.25pt;height:73.25pt;width:456.45pt;z-index:251660288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spacing w:line="560" w:lineRule="exact"/>
                    <w:ind w:firstLine="624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sz w:val="24"/>
                    </w:rPr>
                    <w:t>本公司及董事会全体成员保证公告内容真实、准确和完整，不存在任何虚假记载、误导性陈述或者重大遗漏。</w:t>
                  </w:r>
                </w:p>
                <w:p/>
              </w:txbxContent>
            </v:textbox>
          </v:rect>
        </w:pict>
      </w:r>
    </w:p>
    <w:p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</w:p>
    <w:p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</w:p>
    <w:p>
      <w:pPr>
        <w:spacing w:line="560" w:lineRule="exact"/>
        <w:ind w:firstLine="643" w:firstLineChars="200"/>
        <w:rPr>
          <w:rFonts w:hint="eastAsia" w:asciiTheme="minorEastAsia" w:hAnsiTheme="minorEastAsia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重要内容提示：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●本次会议是否有否决议案：无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●国家电投集团贵州金元股份有限公司（以下简称“贵州金元”）202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日召开202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年度</w:t>
      </w:r>
      <w:r>
        <w:rPr>
          <w:rFonts w:hint="eastAsia" w:ascii="仿宋_GB2312" w:eastAsia="仿宋_GB2312"/>
          <w:sz w:val="32"/>
          <w:szCs w:val="32"/>
        </w:rPr>
        <w:t>股东会，有关公告详见202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日在贵州金元网站(http://www.gzjyjt.cn）上的《国家电投集团贵州金元股份有限公司关于召开202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sz w:val="32"/>
          <w:szCs w:val="32"/>
        </w:rPr>
        <w:t>股东会的通知》。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一、会议召开和出席情况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（一)会议召开情况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1.会议召开时间：202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2.会议召开地点：贵州省贵阳市观山湖区金阳北路296号贵州金元大厦4楼第4会议室。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3.会议召开方式：现场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+视频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4.会议召集人：董事会。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5.会议主持人：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</w:t>
      </w:r>
      <w:r>
        <w:rPr>
          <w:rFonts w:hint="eastAsia" w:ascii="仿宋_GB2312" w:eastAsia="仿宋_GB2312"/>
          <w:sz w:val="32"/>
          <w:szCs w:val="32"/>
        </w:rPr>
        <w:t>董事长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郭厚亮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召开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的合法、合规性</w:t>
      </w:r>
      <w:r>
        <w:rPr>
          <w:rFonts w:hint="eastAsia" w:ascii="仿宋_GB2312" w:eastAsia="仿宋_GB2312"/>
          <w:sz w:val="32"/>
          <w:szCs w:val="32"/>
        </w:rPr>
        <w:t>：本次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的召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开符合有关法律、行政法规、部门规章、规范性文件和《公司章程》规定</w:t>
      </w:r>
      <w:r>
        <w:rPr>
          <w:rFonts w:hint="eastAsia" w:ascii="仿宋_GB2312" w:eastAsia="仿宋_GB2312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出席会议的股东及其持有股份情况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出席和授权出席本次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的股东或其代表共2人，持有表决权的股份总数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437622.74</w:t>
      </w:r>
      <w:r>
        <w:rPr>
          <w:rFonts w:hint="eastAsia" w:ascii="仿宋_GB2312" w:eastAsia="仿宋_GB2312"/>
          <w:sz w:val="32"/>
          <w:szCs w:val="32"/>
        </w:rPr>
        <w:t>万股，占公司有表决权股份总数的93.26%。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公司董事、监事和董事会秘书等的出席情况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1.公司在任董事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人，出席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人，公司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副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董事长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郭厚亮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、董事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赵华邦，职工董事陈可均现场出席，董事仇明、黄青华视频出席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董事长朱绍纯、董事朱仕祥、张珂、王浩因公务请假。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董事会秘书陈兴鹏，公司总会计师马梦萧，总法律顾问、首席合规官郭波，发展总监易平，计财部主任徐学强，发展部副主任王刚和见证律师李奎、朱江列席会议。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二、议案审议表决情况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（一）审议通过《贵州金元202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sz w:val="32"/>
          <w:szCs w:val="32"/>
        </w:rPr>
        <w:t>年度董事会工作报告》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 xml:space="preserve">有表决权股份总数的0%。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2．回避表决情况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本议案不涉及关联交易，无需回避表决。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（二）审议通过《贵州金元202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sz w:val="32"/>
          <w:szCs w:val="32"/>
        </w:rPr>
        <w:t>年度监事会工作报告》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 xml:space="preserve">有表决权股份总数的0%。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2.回避表决情况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本议案不涉及关联交易，无需回避表决。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（三）审议通过《贵州金元202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sz w:val="32"/>
          <w:szCs w:val="32"/>
        </w:rPr>
        <w:t>年度财务决算及202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sz w:val="32"/>
          <w:szCs w:val="32"/>
        </w:rPr>
        <w:t>年度财务预算报告》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 xml:space="preserve">有表决权股份总数的0%。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2.回避表决情况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本议案不涉及关联交易，无需回避表决。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/>
          <w:sz w:val="28"/>
          <w:szCs w:val="28"/>
        </w:rPr>
      </w:pP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b/>
          <w:sz w:val="32"/>
          <w:szCs w:val="32"/>
        </w:rPr>
        <w:t>）审议通过《贵州金元关于202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sz w:val="32"/>
          <w:szCs w:val="32"/>
        </w:rPr>
        <w:t>年度固定资产投资计划的议案》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 xml:space="preserve">有表决权股份总数的0%。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2.回避表决情况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/>
          <w:sz w:val="32"/>
          <w:szCs w:val="32"/>
        </w:rPr>
        <w:t>审议通过《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关于贵州金元2024年度报告及其摘要的议案</w:t>
      </w:r>
      <w:r>
        <w:rPr>
          <w:rFonts w:hint="eastAsia" w:ascii="仿宋_GB2312" w:eastAsia="仿宋_GB2312"/>
          <w:b/>
          <w:sz w:val="32"/>
          <w:szCs w:val="32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 xml:space="preserve">有表决权股份总数的0%。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2.回避表决情况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三、律师结论意见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贵州胜腾律师事务所认为，本次会议的召集、召开程序符合《公司法》和《公司章程》的规定，参与本次会议通讯表决的股东资格、占股比例合法有效，本次会议的表决程序及表决结果合法有效。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四、备查文件目录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1.国家电投集团贵州金元股份有限公司202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年度股东会</w:t>
      </w:r>
      <w:r>
        <w:rPr>
          <w:rFonts w:hint="eastAsia" w:ascii="仿宋_GB2312" w:eastAsia="仿宋_GB2312"/>
          <w:sz w:val="32"/>
          <w:szCs w:val="32"/>
        </w:rPr>
        <w:t>决议；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2.贵州胜腾律师事务所关于国家电投集团贵州金元股份有限公司202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年度股东会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见证法律意见书。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国家电投集团贵州金元股份有限公司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Shape 1" o:spid="_x0000_s2050" o:spt="202" type="#_x0000_t202" style="position:absolute;left:0pt;margin-left:298.25pt;margin-top:794.95pt;height:5.75pt;width:3.25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9"/>
                  <w:jc w:val="left"/>
                  <w:rPr>
                    <w:rFonts w:asciiTheme="minorEastAsia" w:hAnsi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instrText xml:space="preserve"> PAGE  \* ArabicDash  \* MERGEFORMAT </w:instrTex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t>- 2 -</w: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05C1"/>
    <w:rsid w:val="00010454"/>
    <w:rsid w:val="00031BCC"/>
    <w:rsid w:val="00032B7C"/>
    <w:rsid w:val="000331DE"/>
    <w:rsid w:val="00037F01"/>
    <w:rsid w:val="00051CD9"/>
    <w:rsid w:val="00062EA8"/>
    <w:rsid w:val="000656E9"/>
    <w:rsid w:val="00066D62"/>
    <w:rsid w:val="00074D4B"/>
    <w:rsid w:val="00087CC5"/>
    <w:rsid w:val="00096761"/>
    <w:rsid w:val="000A52C5"/>
    <w:rsid w:val="000C63B3"/>
    <w:rsid w:val="000E0EEF"/>
    <w:rsid w:val="000F21F8"/>
    <w:rsid w:val="00100C04"/>
    <w:rsid w:val="00102874"/>
    <w:rsid w:val="001041B0"/>
    <w:rsid w:val="001058BD"/>
    <w:rsid w:val="00111FDE"/>
    <w:rsid w:val="001172DA"/>
    <w:rsid w:val="00136A3B"/>
    <w:rsid w:val="0015124F"/>
    <w:rsid w:val="001701FF"/>
    <w:rsid w:val="001771BD"/>
    <w:rsid w:val="00194A0B"/>
    <w:rsid w:val="001B4C02"/>
    <w:rsid w:val="001C3354"/>
    <w:rsid w:val="001C36C7"/>
    <w:rsid w:val="001D13DC"/>
    <w:rsid w:val="002229E9"/>
    <w:rsid w:val="002262E3"/>
    <w:rsid w:val="00226864"/>
    <w:rsid w:val="00246FB0"/>
    <w:rsid w:val="00262AF6"/>
    <w:rsid w:val="00265254"/>
    <w:rsid w:val="00294959"/>
    <w:rsid w:val="002A1C77"/>
    <w:rsid w:val="002C696F"/>
    <w:rsid w:val="002D108C"/>
    <w:rsid w:val="002D194F"/>
    <w:rsid w:val="002F0D6F"/>
    <w:rsid w:val="002F1132"/>
    <w:rsid w:val="003060DC"/>
    <w:rsid w:val="00312216"/>
    <w:rsid w:val="00313CF7"/>
    <w:rsid w:val="00332AD1"/>
    <w:rsid w:val="00341730"/>
    <w:rsid w:val="003478E1"/>
    <w:rsid w:val="00352646"/>
    <w:rsid w:val="003569E6"/>
    <w:rsid w:val="00373B2A"/>
    <w:rsid w:val="00383B12"/>
    <w:rsid w:val="00392EA0"/>
    <w:rsid w:val="00396831"/>
    <w:rsid w:val="00397E75"/>
    <w:rsid w:val="003B0256"/>
    <w:rsid w:val="003B4425"/>
    <w:rsid w:val="003D58DC"/>
    <w:rsid w:val="003E04AE"/>
    <w:rsid w:val="003E54F2"/>
    <w:rsid w:val="003F1BEA"/>
    <w:rsid w:val="00435C5F"/>
    <w:rsid w:val="00475A06"/>
    <w:rsid w:val="004927A4"/>
    <w:rsid w:val="00493E2A"/>
    <w:rsid w:val="004A02ED"/>
    <w:rsid w:val="004B47D2"/>
    <w:rsid w:val="004B5B9A"/>
    <w:rsid w:val="004D14AC"/>
    <w:rsid w:val="004D6E2C"/>
    <w:rsid w:val="004E6F2C"/>
    <w:rsid w:val="004E72CD"/>
    <w:rsid w:val="004F1AB0"/>
    <w:rsid w:val="004F3374"/>
    <w:rsid w:val="004F40FF"/>
    <w:rsid w:val="005142CA"/>
    <w:rsid w:val="00530AE1"/>
    <w:rsid w:val="00530FAA"/>
    <w:rsid w:val="0053633A"/>
    <w:rsid w:val="00557263"/>
    <w:rsid w:val="005767A8"/>
    <w:rsid w:val="00585370"/>
    <w:rsid w:val="005944AC"/>
    <w:rsid w:val="005A55FC"/>
    <w:rsid w:val="005B0D6A"/>
    <w:rsid w:val="005B4443"/>
    <w:rsid w:val="005E5F7A"/>
    <w:rsid w:val="005E6DD4"/>
    <w:rsid w:val="00603BA5"/>
    <w:rsid w:val="00617089"/>
    <w:rsid w:val="00623C37"/>
    <w:rsid w:val="0063160D"/>
    <w:rsid w:val="00663F1A"/>
    <w:rsid w:val="00666EA8"/>
    <w:rsid w:val="0067023C"/>
    <w:rsid w:val="006B2F1F"/>
    <w:rsid w:val="006C16F6"/>
    <w:rsid w:val="006E0E5D"/>
    <w:rsid w:val="006E0F5D"/>
    <w:rsid w:val="006F2267"/>
    <w:rsid w:val="006F7E46"/>
    <w:rsid w:val="0070362E"/>
    <w:rsid w:val="0073272D"/>
    <w:rsid w:val="00742ED1"/>
    <w:rsid w:val="00761649"/>
    <w:rsid w:val="00770EAA"/>
    <w:rsid w:val="0077735C"/>
    <w:rsid w:val="00777AAC"/>
    <w:rsid w:val="00784F0E"/>
    <w:rsid w:val="007B17B3"/>
    <w:rsid w:val="007C1C2F"/>
    <w:rsid w:val="007D6692"/>
    <w:rsid w:val="007D76CD"/>
    <w:rsid w:val="007E3F9C"/>
    <w:rsid w:val="007E6A12"/>
    <w:rsid w:val="00803EBE"/>
    <w:rsid w:val="00826FB2"/>
    <w:rsid w:val="00831BD8"/>
    <w:rsid w:val="008401C9"/>
    <w:rsid w:val="008540C6"/>
    <w:rsid w:val="00854CA0"/>
    <w:rsid w:val="008649E3"/>
    <w:rsid w:val="00866825"/>
    <w:rsid w:val="00882F9C"/>
    <w:rsid w:val="0089612D"/>
    <w:rsid w:val="008A0559"/>
    <w:rsid w:val="008B5049"/>
    <w:rsid w:val="008B546E"/>
    <w:rsid w:val="008C11A1"/>
    <w:rsid w:val="008C6AE7"/>
    <w:rsid w:val="008C7678"/>
    <w:rsid w:val="008D3734"/>
    <w:rsid w:val="008D6A89"/>
    <w:rsid w:val="008E49CC"/>
    <w:rsid w:val="008F05CD"/>
    <w:rsid w:val="008F3949"/>
    <w:rsid w:val="00902CD9"/>
    <w:rsid w:val="009250A8"/>
    <w:rsid w:val="00931540"/>
    <w:rsid w:val="00945489"/>
    <w:rsid w:val="00977AD6"/>
    <w:rsid w:val="00996507"/>
    <w:rsid w:val="009A194E"/>
    <w:rsid w:val="009B46AC"/>
    <w:rsid w:val="009B6626"/>
    <w:rsid w:val="009C1EB4"/>
    <w:rsid w:val="009D0494"/>
    <w:rsid w:val="009D6B1F"/>
    <w:rsid w:val="009F59C6"/>
    <w:rsid w:val="00A053C5"/>
    <w:rsid w:val="00A07F5F"/>
    <w:rsid w:val="00A11124"/>
    <w:rsid w:val="00A2074C"/>
    <w:rsid w:val="00A45DFA"/>
    <w:rsid w:val="00A47095"/>
    <w:rsid w:val="00A605C1"/>
    <w:rsid w:val="00A64A6F"/>
    <w:rsid w:val="00A93BA7"/>
    <w:rsid w:val="00A97BAE"/>
    <w:rsid w:val="00AA353C"/>
    <w:rsid w:val="00AA4B57"/>
    <w:rsid w:val="00AB6C8A"/>
    <w:rsid w:val="00AC2638"/>
    <w:rsid w:val="00AD0EA2"/>
    <w:rsid w:val="00B140CC"/>
    <w:rsid w:val="00B5023D"/>
    <w:rsid w:val="00B514B8"/>
    <w:rsid w:val="00B53F6B"/>
    <w:rsid w:val="00B60F2A"/>
    <w:rsid w:val="00B93B7A"/>
    <w:rsid w:val="00B97010"/>
    <w:rsid w:val="00BA341F"/>
    <w:rsid w:val="00BA47F7"/>
    <w:rsid w:val="00BB53BC"/>
    <w:rsid w:val="00BB587F"/>
    <w:rsid w:val="00BB7058"/>
    <w:rsid w:val="00BC042C"/>
    <w:rsid w:val="00BD7A74"/>
    <w:rsid w:val="00C06934"/>
    <w:rsid w:val="00C21DCF"/>
    <w:rsid w:val="00C3755E"/>
    <w:rsid w:val="00C43296"/>
    <w:rsid w:val="00C54BA6"/>
    <w:rsid w:val="00C646B1"/>
    <w:rsid w:val="00C651BE"/>
    <w:rsid w:val="00C66B5D"/>
    <w:rsid w:val="00C67DB6"/>
    <w:rsid w:val="00C7580E"/>
    <w:rsid w:val="00C76628"/>
    <w:rsid w:val="00CA15D0"/>
    <w:rsid w:val="00CA2EFB"/>
    <w:rsid w:val="00CA5C96"/>
    <w:rsid w:val="00CC1D11"/>
    <w:rsid w:val="00CD4620"/>
    <w:rsid w:val="00CF3BD2"/>
    <w:rsid w:val="00CF7439"/>
    <w:rsid w:val="00D00796"/>
    <w:rsid w:val="00D0329C"/>
    <w:rsid w:val="00D034D8"/>
    <w:rsid w:val="00D141CF"/>
    <w:rsid w:val="00D2042E"/>
    <w:rsid w:val="00D3425C"/>
    <w:rsid w:val="00D379E6"/>
    <w:rsid w:val="00D44F59"/>
    <w:rsid w:val="00D46ED6"/>
    <w:rsid w:val="00D54317"/>
    <w:rsid w:val="00D649AE"/>
    <w:rsid w:val="00D65C68"/>
    <w:rsid w:val="00D675A8"/>
    <w:rsid w:val="00D7138C"/>
    <w:rsid w:val="00D836F4"/>
    <w:rsid w:val="00D84D55"/>
    <w:rsid w:val="00D87F36"/>
    <w:rsid w:val="00D90B13"/>
    <w:rsid w:val="00D92D7F"/>
    <w:rsid w:val="00DA3B5B"/>
    <w:rsid w:val="00DA3CFB"/>
    <w:rsid w:val="00DC4DCB"/>
    <w:rsid w:val="00DD5B28"/>
    <w:rsid w:val="00DD77AF"/>
    <w:rsid w:val="00DF0692"/>
    <w:rsid w:val="00E01CD1"/>
    <w:rsid w:val="00E069D7"/>
    <w:rsid w:val="00E10B70"/>
    <w:rsid w:val="00E16F3E"/>
    <w:rsid w:val="00E24E92"/>
    <w:rsid w:val="00E47473"/>
    <w:rsid w:val="00E47F65"/>
    <w:rsid w:val="00E503B9"/>
    <w:rsid w:val="00E63739"/>
    <w:rsid w:val="00E954D0"/>
    <w:rsid w:val="00EA2E51"/>
    <w:rsid w:val="00EB7C11"/>
    <w:rsid w:val="00EC2226"/>
    <w:rsid w:val="00EC5BF6"/>
    <w:rsid w:val="00EC665A"/>
    <w:rsid w:val="00ED43A7"/>
    <w:rsid w:val="00EE4F9F"/>
    <w:rsid w:val="00EF15BA"/>
    <w:rsid w:val="00F01A08"/>
    <w:rsid w:val="00F26747"/>
    <w:rsid w:val="00F31968"/>
    <w:rsid w:val="00F31E41"/>
    <w:rsid w:val="00F3330F"/>
    <w:rsid w:val="00F5224E"/>
    <w:rsid w:val="00F746D5"/>
    <w:rsid w:val="00F96325"/>
    <w:rsid w:val="00FB562D"/>
    <w:rsid w:val="00FC5131"/>
    <w:rsid w:val="00FC5E2D"/>
    <w:rsid w:val="00FD0A4D"/>
    <w:rsid w:val="00FD0F78"/>
    <w:rsid w:val="00FD2307"/>
    <w:rsid w:val="00FD7C2E"/>
    <w:rsid w:val="00FE02AE"/>
    <w:rsid w:val="00FF1BD3"/>
    <w:rsid w:val="00FF46A0"/>
    <w:rsid w:val="017A03BD"/>
    <w:rsid w:val="01E23746"/>
    <w:rsid w:val="023A0C1C"/>
    <w:rsid w:val="025A07FB"/>
    <w:rsid w:val="046B2DAF"/>
    <w:rsid w:val="04753C5D"/>
    <w:rsid w:val="05463E0D"/>
    <w:rsid w:val="05E3574C"/>
    <w:rsid w:val="07D22587"/>
    <w:rsid w:val="08E6788B"/>
    <w:rsid w:val="09F03D6D"/>
    <w:rsid w:val="0AAF1847"/>
    <w:rsid w:val="0B1D5DC3"/>
    <w:rsid w:val="0BE94A7B"/>
    <w:rsid w:val="0C467ED1"/>
    <w:rsid w:val="0D966794"/>
    <w:rsid w:val="0D975D53"/>
    <w:rsid w:val="0FEE2258"/>
    <w:rsid w:val="13596F7C"/>
    <w:rsid w:val="13941737"/>
    <w:rsid w:val="140B0571"/>
    <w:rsid w:val="159C2072"/>
    <w:rsid w:val="15A524B3"/>
    <w:rsid w:val="19EF3135"/>
    <w:rsid w:val="1A7C541F"/>
    <w:rsid w:val="1B161B83"/>
    <w:rsid w:val="1BC32800"/>
    <w:rsid w:val="1DA82F09"/>
    <w:rsid w:val="1E324D9F"/>
    <w:rsid w:val="1ECC7CDD"/>
    <w:rsid w:val="1F6E3C32"/>
    <w:rsid w:val="1FA73CF3"/>
    <w:rsid w:val="219536BB"/>
    <w:rsid w:val="22C1369E"/>
    <w:rsid w:val="23473618"/>
    <w:rsid w:val="23FA60C2"/>
    <w:rsid w:val="24444377"/>
    <w:rsid w:val="24E807AA"/>
    <w:rsid w:val="25062891"/>
    <w:rsid w:val="25560F8D"/>
    <w:rsid w:val="257D29CD"/>
    <w:rsid w:val="26E671EB"/>
    <w:rsid w:val="271D4615"/>
    <w:rsid w:val="286F6778"/>
    <w:rsid w:val="29E04848"/>
    <w:rsid w:val="2B3A3ADD"/>
    <w:rsid w:val="2BA42D46"/>
    <w:rsid w:val="2BC54126"/>
    <w:rsid w:val="2C176150"/>
    <w:rsid w:val="2D102879"/>
    <w:rsid w:val="2D5F68A3"/>
    <w:rsid w:val="2DF1175B"/>
    <w:rsid w:val="300206D5"/>
    <w:rsid w:val="306E6455"/>
    <w:rsid w:val="31E46E3B"/>
    <w:rsid w:val="34EB7ECF"/>
    <w:rsid w:val="36B91444"/>
    <w:rsid w:val="36C35592"/>
    <w:rsid w:val="386109C3"/>
    <w:rsid w:val="38A359B8"/>
    <w:rsid w:val="38E70FEA"/>
    <w:rsid w:val="3A4E1733"/>
    <w:rsid w:val="3AF55B82"/>
    <w:rsid w:val="3B5B0300"/>
    <w:rsid w:val="3B5B4EDA"/>
    <w:rsid w:val="3C9D56D7"/>
    <w:rsid w:val="3E534D99"/>
    <w:rsid w:val="3E8F1850"/>
    <w:rsid w:val="40431BDC"/>
    <w:rsid w:val="40AE4156"/>
    <w:rsid w:val="41107BC1"/>
    <w:rsid w:val="411275A7"/>
    <w:rsid w:val="416F1A36"/>
    <w:rsid w:val="439121B5"/>
    <w:rsid w:val="43D146B8"/>
    <w:rsid w:val="44A66286"/>
    <w:rsid w:val="45080DD4"/>
    <w:rsid w:val="464E1FF0"/>
    <w:rsid w:val="465A12E5"/>
    <w:rsid w:val="467A7A27"/>
    <w:rsid w:val="47666BD1"/>
    <w:rsid w:val="477C4599"/>
    <w:rsid w:val="48735DEA"/>
    <w:rsid w:val="49634E7D"/>
    <w:rsid w:val="498F37EC"/>
    <w:rsid w:val="49995297"/>
    <w:rsid w:val="49DC1F4A"/>
    <w:rsid w:val="4A2B030E"/>
    <w:rsid w:val="4AB00C46"/>
    <w:rsid w:val="4B57577B"/>
    <w:rsid w:val="4B891F50"/>
    <w:rsid w:val="4B8B15F1"/>
    <w:rsid w:val="4BE54DAC"/>
    <w:rsid w:val="4BF94D80"/>
    <w:rsid w:val="4E5D6FAF"/>
    <w:rsid w:val="50F03779"/>
    <w:rsid w:val="50FA4459"/>
    <w:rsid w:val="51F3621E"/>
    <w:rsid w:val="52FD0727"/>
    <w:rsid w:val="53116E1A"/>
    <w:rsid w:val="53581C9E"/>
    <w:rsid w:val="536C5EBC"/>
    <w:rsid w:val="53733C5B"/>
    <w:rsid w:val="5440557B"/>
    <w:rsid w:val="55591EF4"/>
    <w:rsid w:val="55A35B4C"/>
    <w:rsid w:val="55E32A2B"/>
    <w:rsid w:val="56B12D5F"/>
    <w:rsid w:val="57A04676"/>
    <w:rsid w:val="57A53A3A"/>
    <w:rsid w:val="57D351A3"/>
    <w:rsid w:val="58807673"/>
    <w:rsid w:val="58BD7DF6"/>
    <w:rsid w:val="5A930319"/>
    <w:rsid w:val="5CD437F9"/>
    <w:rsid w:val="5D6A18F7"/>
    <w:rsid w:val="5D6D1327"/>
    <w:rsid w:val="5D976B3F"/>
    <w:rsid w:val="5DD25566"/>
    <w:rsid w:val="5FF15F2D"/>
    <w:rsid w:val="60152185"/>
    <w:rsid w:val="605B738C"/>
    <w:rsid w:val="606E1DA0"/>
    <w:rsid w:val="61384047"/>
    <w:rsid w:val="62952DCD"/>
    <w:rsid w:val="6323643B"/>
    <w:rsid w:val="6338770C"/>
    <w:rsid w:val="634F39D2"/>
    <w:rsid w:val="649B0DBF"/>
    <w:rsid w:val="65083ED2"/>
    <w:rsid w:val="6791606D"/>
    <w:rsid w:val="69335A4E"/>
    <w:rsid w:val="699257FF"/>
    <w:rsid w:val="69BB44D0"/>
    <w:rsid w:val="6AA33E09"/>
    <w:rsid w:val="6C232745"/>
    <w:rsid w:val="6D3A5127"/>
    <w:rsid w:val="6DE6533A"/>
    <w:rsid w:val="6E144235"/>
    <w:rsid w:val="6F2A2001"/>
    <w:rsid w:val="72C00519"/>
    <w:rsid w:val="72E6561C"/>
    <w:rsid w:val="737A7EA5"/>
    <w:rsid w:val="74586BB4"/>
    <w:rsid w:val="74FD7A19"/>
    <w:rsid w:val="75204CB3"/>
    <w:rsid w:val="76165DD7"/>
    <w:rsid w:val="76EC41EE"/>
    <w:rsid w:val="7746169E"/>
    <w:rsid w:val="7759485A"/>
    <w:rsid w:val="77C71871"/>
    <w:rsid w:val="78493099"/>
    <w:rsid w:val="78AC2D0B"/>
    <w:rsid w:val="78F46178"/>
    <w:rsid w:val="796F0BAE"/>
    <w:rsid w:val="79891A1F"/>
    <w:rsid w:val="799F3893"/>
    <w:rsid w:val="79D35F65"/>
    <w:rsid w:val="79D7411E"/>
    <w:rsid w:val="79FD523D"/>
    <w:rsid w:val="7A4F30EA"/>
    <w:rsid w:val="7A8B0908"/>
    <w:rsid w:val="7BE3090B"/>
    <w:rsid w:val="7CF67CAA"/>
    <w:rsid w:val="7D5B7F2D"/>
    <w:rsid w:val="7DD56578"/>
    <w:rsid w:val="7DE21822"/>
    <w:rsid w:val="7E1613CC"/>
    <w:rsid w:val="7E4603A6"/>
    <w:rsid w:val="7F234754"/>
    <w:rsid w:val="7F546B4E"/>
    <w:rsid w:val="7FF5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  <w:szCs w:val="22"/>
    </w:rPr>
  </w:style>
  <w:style w:type="paragraph" w:styleId="5">
    <w:name w:val="Balloon Text"/>
    <w:basedOn w:val="1"/>
    <w:link w:val="25"/>
    <w:qFormat/>
    <w:uiPriority w:val="0"/>
    <w:rPr>
      <w:sz w:val="18"/>
      <w:szCs w:val="18"/>
    </w:rPr>
  </w:style>
  <w:style w:type="paragraph" w:styleId="6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26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0">
    <w:name w:val="annotation subject"/>
    <w:basedOn w:val="2"/>
    <w:next w:val="2"/>
    <w:link w:val="22"/>
    <w:qFormat/>
    <w:uiPriority w:val="0"/>
    <w:rPr>
      <w:b/>
      <w:bCs/>
    </w:r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paragraph" w:customStyle="1" w:styleId="14">
    <w:name w:val="正文（常用）"/>
    <w:basedOn w:val="1"/>
    <w:qFormat/>
    <w:uiPriority w:val="0"/>
    <w:pPr>
      <w:spacing w:beforeLines="50" w:afterLines="50" w:line="360" w:lineRule="auto"/>
      <w:jc w:val="left"/>
    </w:pPr>
    <w:rPr>
      <w:rFonts w:hint="eastAsia" w:ascii="华文中宋" w:hAnsi="华文中宋" w:eastAsia="华文中宋" w:cs="华文中宋"/>
      <w:b/>
      <w:bCs/>
      <w:color w:val="FF0000"/>
      <w:sz w:val="28"/>
      <w:szCs w:val="28"/>
    </w:rPr>
  </w:style>
  <w:style w:type="paragraph" w:customStyle="1" w:styleId="15">
    <w:name w:val="Heading #1|1"/>
    <w:basedOn w:val="1"/>
    <w:qFormat/>
    <w:uiPriority w:val="0"/>
    <w:pPr>
      <w:spacing w:before="440" w:after="580" w:line="644" w:lineRule="exact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6">
    <w:name w:val="Body text|2"/>
    <w:basedOn w:val="1"/>
    <w:qFormat/>
    <w:uiPriority w:val="0"/>
    <w:pPr>
      <w:spacing w:line="583" w:lineRule="exact"/>
    </w:pPr>
    <w:rPr>
      <w:sz w:val="32"/>
      <w:szCs w:val="32"/>
      <w:lang w:val="zh-TW" w:eastAsia="zh-TW" w:bidi="zh-TW"/>
    </w:rPr>
  </w:style>
  <w:style w:type="paragraph" w:customStyle="1" w:styleId="17">
    <w:name w:val="Body text|1"/>
    <w:basedOn w:val="1"/>
    <w:qFormat/>
    <w:uiPriority w:val="0"/>
    <w:pPr>
      <w:spacing w:line="39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8">
    <w:name w:val="Picture caption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9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paragraph" w:customStyle="1" w:styleId="20">
    <w:name w:val="Header or footer|1"/>
    <w:basedOn w:val="1"/>
    <w:qFormat/>
    <w:uiPriority w:val="0"/>
    <w:rPr>
      <w:sz w:val="17"/>
      <w:szCs w:val="17"/>
      <w:lang w:val="zh-TW" w:eastAsia="zh-TW" w:bidi="zh-TW"/>
    </w:rPr>
  </w:style>
  <w:style w:type="character" w:customStyle="1" w:styleId="21">
    <w:name w:val="批注文字 Char"/>
    <w:basedOn w:val="12"/>
    <w:link w:val="2"/>
    <w:qFormat/>
    <w:uiPriority w:val="0"/>
    <w:rPr>
      <w:kern w:val="2"/>
      <w:sz w:val="21"/>
      <w:szCs w:val="24"/>
    </w:rPr>
  </w:style>
  <w:style w:type="character" w:customStyle="1" w:styleId="22">
    <w:name w:val="批注主题 Char"/>
    <w:basedOn w:val="21"/>
    <w:link w:val="10"/>
    <w:qFormat/>
    <w:uiPriority w:val="0"/>
    <w:rPr>
      <w:b/>
      <w:bCs/>
      <w:kern w:val="2"/>
      <w:sz w:val="21"/>
      <w:szCs w:val="24"/>
    </w:rPr>
  </w:style>
  <w:style w:type="character" w:customStyle="1" w:styleId="23">
    <w:name w:val="页眉 Char"/>
    <w:basedOn w:val="12"/>
    <w:link w:val="7"/>
    <w:qFormat/>
    <w:uiPriority w:val="0"/>
    <w:rPr>
      <w:kern w:val="2"/>
      <w:sz w:val="18"/>
      <w:szCs w:val="18"/>
    </w:rPr>
  </w:style>
  <w:style w:type="character" w:customStyle="1" w:styleId="24">
    <w:name w:val="页脚 Char"/>
    <w:basedOn w:val="12"/>
    <w:link w:val="6"/>
    <w:qFormat/>
    <w:uiPriority w:val="0"/>
    <w:rPr>
      <w:kern w:val="2"/>
      <w:sz w:val="18"/>
      <w:szCs w:val="18"/>
    </w:rPr>
  </w:style>
  <w:style w:type="character" w:customStyle="1" w:styleId="25">
    <w:name w:val="批注框文本 Char"/>
    <w:basedOn w:val="12"/>
    <w:link w:val="5"/>
    <w:qFormat/>
    <w:uiPriority w:val="0"/>
    <w:rPr>
      <w:kern w:val="2"/>
      <w:sz w:val="18"/>
      <w:szCs w:val="18"/>
    </w:rPr>
  </w:style>
  <w:style w:type="character" w:customStyle="1" w:styleId="26">
    <w:name w:val="HTML 预设格式 Char"/>
    <w:basedOn w:val="12"/>
    <w:link w:val="8"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DA8E8C-90FF-43DC-ACB6-9CB2C3BF8B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773</Words>
  <Characters>174</Characters>
  <Lines>1</Lines>
  <Paragraphs>1</Paragraphs>
  <TotalTime>2</TotalTime>
  <ScaleCrop>false</ScaleCrop>
  <LinksUpToDate>false</LinksUpToDate>
  <CharactersWithSpaces>946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2022-10-24T06:51:00Z</dcterms:created>
  <dc:creator>47127</dc:creator>
  <cp:lastModifiedBy>田果果</cp:lastModifiedBy>
  <cp:lastPrinted>2022-06-20T03:01:00Z</cp:lastPrinted>
  <dcterms:modified xsi:type="dcterms:W3CDTF">2025-07-02T02:38:26Z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3DB846A83C7E4031AA3406AFB4190214</vt:lpwstr>
  </property>
</Properties>
</file>