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07176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国家电投集团贵州金元股份有限公司</w:t>
      </w:r>
    </w:p>
    <w:p w14:paraId="7E257CE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第五届董事会第十九次会议</w:t>
      </w:r>
      <w:r>
        <w:rPr>
          <w:rFonts w:hint="eastAsia" w:ascii="宋体" w:hAnsi="宋体"/>
          <w:b/>
          <w:sz w:val="44"/>
          <w:szCs w:val="44"/>
        </w:rPr>
        <w:t>决议公告</w:t>
      </w:r>
    </w:p>
    <w:p w14:paraId="61BDBF6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textAlignment w:val="auto"/>
        <w:rPr>
          <w:rFonts w:eastAsia="楷体_GB2312"/>
          <w:sz w:val="30"/>
          <w:szCs w:val="30"/>
        </w:rPr>
      </w:pPr>
    </w:p>
    <w:p w14:paraId="4B0DCA1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24"/>
        <w:textAlignment w:val="auto"/>
        <w:rPr>
          <w:rFonts w:ascii="仿宋_GB2312" w:eastAsia="仿宋_GB2312"/>
          <w:sz w:val="32"/>
          <w:szCs w:val="24"/>
        </w:rPr>
      </w:pPr>
      <w:r>
        <w:rPr>
          <w:rFonts w:hint="eastAsia" w:ascii="楷体_GB2312" w:eastAsia="楷体_GB2312"/>
          <w:sz w:val="28"/>
          <w:szCs w:val="28"/>
        </w:rPr>
        <w:t>本公司及董事会全体成员保证公告内容真实、准确和完整，不存在任何虚假记载、误导性陈述或者重大遗漏。</w:t>
      </w:r>
    </w:p>
    <w:p w14:paraId="5C724D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国家电投集团贵州金元股份有限公司（以下简称公司）第五届董事会第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十九</w:t>
      </w:r>
      <w:r>
        <w:rPr>
          <w:rFonts w:hint="eastAsia" w:ascii="仿宋_GB2312" w:eastAsia="仿宋_GB2312"/>
          <w:sz w:val="32"/>
          <w:szCs w:val="32"/>
          <w:highlight w:val="none"/>
        </w:rPr>
        <w:t>次会议于202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  <w:highlight w:val="none"/>
        </w:rPr>
        <w:t>日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下午</w:t>
      </w:r>
      <w:r>
        <w:rPr>
          <w:rFonts w:hint="eastAsia" w:ascii="仿宋_GB2312" w:eastAsia="仿宋_GB2312"/>
          <w:sz w:val="32"/>
          <w:szCs w:val="32"/>
          <w:highlight w:val="none"/>
        </w:rPr>
        <w:t>在</w:t>
      </w:r>
      <w:r>
        <w:rPr>
          <w:rFonts w:hint="eastAsia" w:eastAsia="仿宋_GB2312"/>
          <w:color w:val="000000"/>
          <w:sz w:val="32"/>
          <w:szCs w:val="32"/>
          <w:highlight w:val="none"/>
        </w:rPr>
        <w:t>贵州省贵阳市金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阳北路296号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金元大厦四楼4会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以现场方式召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开。出席会议的董事有：郭厚亮、仇明、黄青华、王浩、赵华邦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。董事长朱仕祥、董事陈可均请假，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授权委托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副董事长郭厚亮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出席会议并表决。董事周顺全请假，授权委托董事赵华邦出席会议并表决。会议应出席董事8人，出席董事8人（其中3人为委托出席）。列席会议的有：公司总会计师马梦萧，副总经理张珂，总法律顾问郭波，董事会秘书陈兴鹏，以及人资部、规划发展部、财资部、法律部相关负责人。</w:t>
      </w:r>
    </w:p>
    <w:p w14:paraId="6CA7F4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本次董事会的召集、召开和表决程序符合《公司法》《公司章程》等有关规定，作出的决议合法、有效。会议由公司副董事长郭厚亮主持，审议并采用举手表决的方式通过了9项议案，听取了5项报告。形成决议如下：</w:t>
      </w:r>
    </w:p>
    <w:p w14:paraId="00388F1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审议通过了《</w:t>
      </w: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关于聘任周小云为贵州金元审计部主任的议案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》。</w:t>
      </w:r>
    </w:p>
    <w:p w14:paraId="01258E86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2C13AB0A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2A7D90B7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2E3A84A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审议通过了《关于威宁能源公司收购碳中和基金所持威宁威能股份的议案》。</w:t>
      </w:r>
    </w:p>
    <w:p w14:paraId="68D9E3D2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604E7DA4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3DC8E420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7BC12012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审议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通过了</w:t>
      </w: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《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关于终止并核销参股遵义泮水煤矿露天项目的议案》。</w:t>
      </w:r>
    </w:p>
    <w:p w14:paraId="60EF689C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0FD4824D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0918867A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170D2DF3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审议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通过了《贵州金元绿电交通“十五五”规划》。</w:t>
      </w:r>
    </w:p>
    <w:p w14:paraId="03A8C432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4E9E16FC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2B8F9FB0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0E19DE67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五、审议通过了《贵州金元上半年法治合规建设和风险内控工作报告》。</w:t>
      </w:r>
    </w:p>
    <w:p w14:paraId="0F19E639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49581A47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07C45959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55F4F0C5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六、审议通过了《贵州金元上半年重大风险事项、重大案件处置情况报告》。</w:t>
      </w:r>
    </w:p>
    <w:p w14:paraId="15695ACB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15373687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2BE73FAE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4DC9BE4C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七、审议通过了关于修订《国家电投贵州金元股份有限公司经理层工作规则》的议案。</w:t>
      </w:r>
    </w:p>
    <w:p w14:paraId="75AA2991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30B73BD7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1708EFC2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1C839ED0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八、审议通过了关于修订《国家电投贵州金元股份有限公司董事长专题会议事规则》的议案。</w:t>
      </w:r>
    </w:p>
    <w:p w14:paraId="64F0C810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2330F09C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0C1A21EC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02F2EFF8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九、审议通过了关于修订《国家电投贵州金元股份有限公司董事会工作规则》的议案。</w:t>
      </w:r>
    </w:p>
    <w:p w14:paraId="7DF80143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 w14:paraId="659CBF82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 w14:paraId="4CB7E93F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 w14:paraId="75B08315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十、</w:t>
      </w:r>
      <w:r>
        <w:rPr>
          <w:rFonts w:hint="default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  <w:t>听取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  <w:t>了《关于变更&lt;关于贵州金元受让融和东能所持威宁能源公司19.74%股份的议案&gt;决策依据的报告》。</w:t>
      </w:r>
    </w:p>
    <w:p w14:paraId="1B02D9FF">
      <w:pPr>
        <w:pStyle w:val="10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  <w:t>十一、听取了《关于变更茶园二期项目银团贷款参团行的报告》。</w:t>
      </w:r>
    </w:p>
    <w:p w14:paraId="3A95BA14">
      <w:pPr>
        <w:pStyle w:val="10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  <w:t>十二、听取了《关于投资项目再决策管理界面的报告》。</w:t>
      </w:r>
    </w:p>
    <w:p w14:paraId="49132C93">
      <w:pPr>
        <w:pStyle w:val="10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  <w:t>十三、听取了《贵州金元董事会2026年度4-6月授权董事长、总经理决策事项报告》。</w:t>
      </w:r>
    </w:p>
    <w:p w14:paraId="51550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29" w:rightChars="-14" w:firstLine="64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十四、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听取了《贵州金元2026年上半年总经理工作报告》。</w:t>
      </w:r>
    </w:p>
    <w:p w14:paraId="364B84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特此公告。</w:t>
      </w:r>
    </w:p>
    <w:p w14:paraId="1914AF50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 w14:paraId="51A976FD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1FC947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国家电投集团贵州金元股份有限公司董事会</w:t>
      </w:r>
    </w:p>
    <w:p w14:paraId="64967EC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                2026年8月13日</w:t>
      </w:r>
    </w:p>
    <w:sectPr>
      <w:footerReference r:id="rId5" w:type="first"/>
      <w:footerReference r:id="rId3" w:type="default"/>
      <w:footerReference r:id="rId4" w:type="even"/>
      <w:pgSz w:w="11906" w:h="16838"/>
      <w:pgMar w:top="1474" w:right="1531" w:bottom="1474" w:left="1531" w:header="851" w:footer="992" w:gutter="0"/>
      <w:cols w:space="720" w:num="1"/>
      <w:titlePg/>
      <w:docGrid w:type="linesAndChars" w:linePitch="3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CEB18">
    <w:pPr>
      <w:pStyle w:val="7"/>
      <w:wordWrap w:val="0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 xml:space="preserve">— 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3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8A764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210" w:leftChars="100" w:right="210" w:rightChars="100"/>
      <w:textAlignment w:val="auto"/>
    </w:pPr>
    <w:r>
      <w:rPr>
        <w:rFonts w:hint="eastAsia" w:ascii="仿宋_GB2312" w:hAnsi="仿宋_GB2312" w:eastAsia="仿宋_GB2312" w:cs="仿宋_GB2312"/>
        <w:sz w:val="28"/>
        <w:szCs w:val="28"/>
      </w:rPr>
      <w:t xml:space="preserve">— </w:t>
    </w:r>
    <w:r>
      <w:rPr>
        <w:rFonts w:hint="eastAsia" w:ascii="仿宋_GB2312" w:hAnsi="仿宋_GB2312" w:eastAsia="仿宋_GB2312" w:cs="仿宋_GB2312"/>
        <w:sz w:val="28"/>
        <w:szCs w:val="28"/>
      </w:rPr>
      <w:fldChar w:fldCharType="begin"/>
    </w:r>
    <w:r>
      <w:rPr>
        <w:rFonts w:hint="eastAsia" w:ascii="仿宋_GB2312" w:hAnsi="仿宋_GB2312" w:eastAsia="仿宋_GB2312" w:cs="仿宋_GB2312"/>
        <w:sz w:val="28"/>
        <w:szCs w:val="28"/>
      </w:rPr>
      <w:instrText xml:space="preserve"> PAGE   \* MERGEFORMAT </w:instrText>
    </w:r>
    <w:r>
      <w:rPr>
        <w:rFonts w:hint="eastAsia" w:ascii="仿宋_GB2312" w:hAnsi="仿宋_GB2312" w:eastAsia="仿宋_GB2312" w:cs="仿宋_GB2312"/>
        <w:sz w:val="28"/>
        <w:szCs w:val="28"/>
      </w:rPr>
      <w:fldChar w:fldCharType="separate"/>
    </w:r>
    <w:r>
      <w:rPr>
        <w:rFonts w:hint="eastAsia" w:ascii="仿宋_GB2312" w:hAnsi="仿宋_GB2312" w:eastAsia="仿宋_GB2312" w:cs="仿宋_GB2312"/>
        <w:sz w:val="28"/>
        <w:szCs w:val="28"/>
        <w:lang w:val="zh-CN"/>
      </w:rPr>
      <w:t>2</w:t>
    </w:r>
    <w:r>
      <w:rPr>
        <w:rFonts w:hint="eastAsia" w:ascii="仿宋_GB2312" w:hAnsi="仿宋_GB2312" w:eastAsia="仿宋_GB2312" w:cs="仿宋_GB2312"/>
        <w:sz w:val="28"/>
        <w:szCs w:val="28"/>
      </w:rPr>
      <w:fldChar w:fldCharType="end"/>
    </w:r>
    <w:r>
      <w:rPr>
        <w:rFonts w:hint="eastAsia" w:ascii="仿宋_GB2312" w:hAnsi="仿宋_GB2312" w:eastAsia="仿宋_GB2312" w:cs="仿宋_GB2312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21FF7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210" w:leftChars="100" w:right="210" w:rightChars="100"/>
      <w:jc w:val="right"/>
      <w:textAlignment w:val="auto"/>
    </w:pPr>
    <w:r>
      <w:rPr>
        <w:rFonts w:hint="eastAsia" w:ascii="仿宋_GB2312" w:hAnsi="仿宋_GB2312" w:eastAsia="仿宋_GB2312" w:cs="仿宋_GB2312"/>
        <w:sz w:val="28"/>
        <w:szCs w:val="28"/>
      </w:rPr>
      <w:t xml:space="preserve">— </w:t>
    </w:r>
    <w:r>
      <w:rPr>
        <w:rFonts w:hint="eastAsia" w:ascii="仿宋_GB2312" w:hAnsi="仿宋_GB2312" w:eastAsia="仿宋_GB2312" w:cs="仿宋_GB2312"/>
        <w:sz w:val="28"/>
        <w:szCs w:val="28"/>
      </w:rPr>
      <w:fldChar w:fldCharType="begin"/>
    </w:r>
    <w:r>
      <w:rPr>
        <w:rFonts w:hint="eastAsia" w:ascii="仿宋_GB2312" w:hAnsi="仿宋_GB2312" w:eastAsia="仿宋_GB2312" w:cs="仿宋_GB2312"/>
        <w:sz w:val="28"/>
        <w:szCs w:val="28"/>
      </w:rPr>
      <w:instrText xml:space="preserve"> PAGE   \* MERGEFORMAT </w:instrText>
    </w:r>
    <w:r>
      <w:rPr>
        <w:rFonts w:hint="eastAsia" w:ascii="仿宋_GB2312" w:hAnsi="仿宋_GB2312" w:eastAsia="仿宋_GB2312" w:cs="仿宋_GB2312"/>
        <w:sz w:val="28"/>
        <w:szCs w:val="28"/>
      </w:rPr>
      <w:fldChar w:fldCharType="separate"/>
    </w:r>
    <w:r>
      <w:rPr>
        <w:rFonts w:hint="eastAsia" w:ascii="仿宋_GB2312" w:hAnsi="仿宋_GB2312" w:eastAsia="仿宋_GB2312" w:cs="仿宋_GB2312"/>
        <w:sz w:val="28"/>
        <w:szCs w:val="28"/>
        <w:lang w:val="zh-CN"/>
      </w:rPr>
      <w:t>2</w:t>
    </w:r>
    <w:r>
      <w:rPr>
        <w:rFonts w:hint="eastAsia" w:ascii="仿宋_GB2312" w:hAnsi="仿宋_GB2312" w:eastAsia="仿宋_GB2312" w:cs="仿宋_GB2312"/>
        <w:sz w:val="28"/>
        <w:szCs w:val="28"/>
      </w:rPr>
      <w:fldChar w:fldCharType="end"/>
    </w:r>
    <w:r>
      <w:rPr>
        <w:rFonts w:hint="eastAsia" w:ascii="仿宋_GB2312" w:hAnsi="仿宋_GB2312" w:eastAsia="仿宋_GB2312" w:cs="仿宋_GB2312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475BD"/>
    <w:multiLevelType w:val="singleLevel"/>
    <w:tmpl w:val="A86475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bullet"/>
      <w:pStyle w:val="4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5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1DD"/>
    <w:rsid w:val="00016280"/>
    <w:rsid w:val="000206B4"/>
    <w:rsid w:val="000227C1"/>
    <w:rsid w:val="00031968"/>
    <w:rsid w:val="00040375"/>
    <w:rsid w:val="0005340F"/>
    <w:rsid w:val="00055A0A"/>
    <w:rsid w:val="000561B0"/>
    <w:rsid w:val="00085621"/>
    <w:rsid w:val="00094223"/>
    <w:rsid w:val="000944F6"/>
    <w:rsid w:val="0009732E"/>
    <w:rsid w:val="00097680"/>
    <w:rsid w:val="000A60D8"/>
    <w:rsid w:val="000A68D8"/>
    <w:rsid w:val="000A722D"/>
    <w:rsid w:val="000B3DD6"/>
    <w:rsid w:val="000B7BE7"/>
    <w:rsid w:val="000D0A30"/>
    <w:rsid w:val="000D1601"/>
    <w:rsid w:val="000D3BAF"/>
    <w:rsid w:val="000E5EF0"/>
    <w:rsid w:val="000F40DF"/>
    <w:rsid w:val="000F44C2"/>
    <w:rsid w:val="00104E3D"/>
    <w:rsid w:val="00117107"/>
    <w:rsid w:val="00117CF3"/>
    <w:rsid w:val="0014569F"/>
    <w:rsid w:val="00150310"/>
    <w:rsid w:val="00153FAD"/>
    <w:rsid w:val="0017039B"/>
    <w:rsid w:val="00172A27"/>
    <w:rsid w:val="001812B2"/>
    <w:rsid w:val="00184C93"/>
    <w:rsid w:val="00185E13"/>
    <w:rsid w:val="0018617D"/>
    <w:rsid w:val="00190B11"/>
    <w:rsid w:val="00191C70"/>
    <w:rsid w:val="001A117C"/>
    <w:rsid w:val="001A18E9"/>
    <w:rsid w:val="001B7BE8"/>
    <w:rsid w:val="001C46C3"/>
    <w:rsid w:val="001C79F1"/>
    <w:rsid w:val="001D382C"/>
    <w:rsid w:val="001D6B87"/>
    <w:rsid w:val="001E1290"/>
    <w:rsid w:val="001E43C5"/>
    <w:rsid w:val="001F3769"/>
    <w:rsid w:val="0021418A"/>
    <w:rsid w:val="002153BB"/>
    <w:rsid w:val="002217BB"/>
    <w:rsid w:val="0022383D"/>
    <w:rsid w:val="00223C59"/>
    <w:rsid w:val="002246EB"/>
    <w:rsid w:val="00237EFE"/>
    <w:rsid w:val="00245427"/>
    <w:rsid w:val="00260BE1"/>
    <w:rsid w:val="002658A1"/>
    <w:rsid w:val="00270D7D"/>
    <w:rsid w:val="002735A5"/>
    <w:rsid w:val="00273BA4"/>
    <w:rsid w:val="00277776"/>
    <w:rsid w:val="00283E1C"/>
    <w:rsid w:val="002A0186"/>
    <w:rsid w:val="002A18FA"/>
    <w:rsid w:val="002D328F"/>
    <w:rsid w:val="002D74FB"/>
    <w:rsid w:val="002E3DC7"/>
    <w:rsid w:val="002F056B"/>
    <w:rsid w:val="002F4D1B"/>
    <w:rsid w:val="00303934"/>
    <w:rsid w:val="00305F8B"/>
    <w:rsid w:val="003178F0"/>
    <w:rsid w:val="003228AB"/>
    <w:rsid w:val="00326993"/>
    <w:rsid w:val="00330523"/>
    <w:rsid w:val="00332594"/>
    <w:rsid w:val="0033381D"/>
    <w:rsid w:val="0033614E"/>
    <w:rsid w:val="00344F08"/>
    <w:rsid w:val="00362754"/>
    <w:rsid w:val="003830E6"/>
    <w:rsid w:val="00387A2E"/>
    <w:rsid w:val="00396194"/>
    <w:rsid w:val="003A02CD"/>
    <w:rsid w:val="003D26C6"/>
    <w:rsid w:val="003D3C55"/>
    <w:rsid w:val="003D78F4"/>
    <w:rsid w:val="003E14A0"/>
    <w:rsid w:val="003E4BD1"/>
    <w:rsid w:val="003E60C6"/>
    <w:rsid w:val="00400636"/>
    <w:rsid w:val="004006C6"/>
    <w:rsid w:val="004020E7"/>
    <w:rsid w:val="00403F28"/>
    <w:rsid w:val="004066B6"/>
    <w:rsid w:val="00406A2B"/>
    <w:rsid w:val="00413089"/>
    <w:rsid w:val="004355C2"/>
    <w:rsid w:val="004427B2"/>
    <w:rsid w:val="004432B6"/>
    <w:rsid w:val="00445BE5"/>
    <w:rsid w:val="0045734B"/>
    <w:rsid w:val="0046181D"/>
    <w:rsid w:val="00470F59"/>
    <w:rsid w:val="0047495B"/>
    <w:rsid w:val="0048021A"/>
    <w:rsid w:val="00491CE6"/>
    <w:rsid w:val="004A4549"/>
    <w:rsid w:val="004B11A6"/>
    <w:rsid w:val="004C0F96"/>
    <w:rsid w:val="004C4BBE"/>
    <w:rsid w:val="004D0983"/>
    <w:rsid w:val="004D6898"/>
    <w:rsid w:val="004E644C"/>
    <w:rsid w:val="004E6B1C"/>
    <w:rsid w:val="004F3085"/>
    <w:rsid w:val="004F4108"/>
    <w:rsid w:val="004F6B3E"/>
    <w:rsid w:val="004F70C2"/>
    <w:rsid w:val="005004BD"/>
    <w:rsid w:val="00500BF1"/>
    <w:rsid w:val="00520614"/>
    <w:rsid w:val="0053052C"/>
    <w:rsid w:val="005306CA"/>
    <w:rsid w:val="00535D7E"/>
    <w:rsid w:val="005467E0"/>
    <w:rsid w:val="00547DFE"/>
    <w:rsid w:val="00551441"/>
    <w:rsid w:val="00554F29"/>
    <w:rsid w:val="00555A4F"/>
    <w:rsid w:val="00556DBD"/>
    <w:rsid w:val="00571D0F"/>
    <w:rsid w:val="005751E2"/>
    <w:rsid w:val="0057746C"/>
    <w:rsid w:val="00582D15"/>
    <w:rsid w:val="005858E2"/>
    <w:rsid w:val="00590B8A"/>
    <w:rsid w:val="00591C46"/>
    <w:rsid w:val="00594161"/>
    <w:rsid w:val="005A02BB"/>
    <w:rsid w:val="005B02F1"/>
    <w:rsid w:val="005C7B0B"/>
    <w:rsid w:val="005D084D"/>
    <w:rsid w:val="005D55A5"/>
    <w:rsid w:val="005E1A8B"/>
    <w:rsid w:val="005F471A"/>
    <w:rsid w:val="00606261"/>
    <w:rsid w:val="006067E2"/>
    <w:rsid w:val="00630B14"/>
    <w:rsid w:val="0063419B"/>
    <w:rsid w:val="00634206"/>
    <w:rsid w:val="0063670D"/>
    <w:rsid w:val="00644DA7"/>
    <w:rsid w:val="00664883"/>
    <w:rsid w:val="00667D46"/>
    <w:rsid w:val="0067193D"/>
    <w:rsid w:val="00671ABF"/>
    <w:rsid w:val="00674A87"/>
    <w:rsid w:val="00677E79"/>
    <w:rsid w:val="00684185"/>
    <w:rsid w:val="006948A3"/>
    <w:rsid w:val="00695FC2"/>
    <w:rsid w:val="006A1898"/>
    <w:rsid w:val="006A5496"/>
    <w:rsid w:val="006B61F6"/>
    <w:rsid w:val="006B701F"/>
    <w:rsid w:val="006C3E71"/>
    <w:rsid w:val="006C41E9"/>
    <w:rsid w:val="006D0248"/>
    <w:rsid w:val="006E2CC8"/>
    <w:rsid w:val="00710E5F"/>
    <w:rsid w:val="00712F69"/>
    <w:rsid w:val="0071337F"/>
    <w:rsid w:val="00715B4F"/>
    <w:rsid w:val="00717959"/>
    <w:rsid w:val="00720896"/>
    <w:rsid w:val="0072465E"/>
    <w:rsid w:val="0074102A"/>
    <w:rsid w:val="007412A3"/>
    <w:rsid w:val="00741BE3"/>
    <w:rsid w:val="007453A9"/>
    <w:rsid w:val="00755ECF"/>
    <w:rsid w:val="0076153B"/>
    <w:rsid w:val="00761C58"/>
    <w:rsid w:val="007672BC"/>
    <w:rsid w:val="007675DE"/>
    <w:rsid w:val="007717B3"/>
    <w:rsid w:val="00774D1C"/>
    <w:rsid w:val="0078062F"/>
    <w:rsid w:val="00783D11"/>
    <w:rsid w:val="0079240A"/>
    <w:rsid w:val="007A6F31"/>
    <w:rsid w:val="007A6FB1"/>
    <w:rsid w:val="007B4FE1"/>
    <w:rsid w:val="007B6373"/>
    <w:rsid w:val="007E0927"/>
    <w:rsid w:val="007E1CD2"/>
    <w:rsid w:val="007F0019"/>
    <w:rsid w:val="007F168B"/>
    <w:rsid w:val="007F52EA"/>
    <w:rsid w:val="0080457B"/>
    <w:rsid w:val="00806EC5"/>
    <w:rsid w:val="008301D9"/>
    <w:rsid w:val="00830FDE"/>
    <w:rsid w:val="00845574"/>
    <w:rsid w:val="00850DDE"/>
    <w:rsid w:val="00857768"/>
    <w:rsid w:val="00867BF7"/>
    <w:rsid w:val="00873A37"/>
    <w:rsid w:val="00874B23"/>
    <w:rsid w:val="00882EE8"/>
    <w:rsid w:val="00885783"/>
    <w:rsid w:val="00886576"/>
    <w:rsid w:val="008C425F"/>
    <w:rsid w:val="008D06C5"/>
    <w:rsid w:val="008D337C"/>
    <w:rsid w:val="008E5581"/>
    <w:rsid w:val="008E6AE6"/>
    <w:rsid w:val="008E717C"/>
    <w:rsid w:val="008F3625"/>
    <w:rsid w:val="00901711"/>
    <w:rsid w:val="009019F0"/>
    <w:rsid w:val="0093730F"/>
    <w:rsid w:val="00946834"/>
    <w:rsid w:val="0094710B"/>
    <w:rsid w:val="00950D44"/>
    <w:rsid w:val="00957B48"/>
    <w:rsid w:val="0096069F"/>
    <w:rsid w:val="009656EA"/>
    <w:rsid w:val="009830C1"/>
    <w:rsid w:val="009A384C"/>
    <w:rsid w:val="009B3177"/>
    <w:rsid w:val="009C4F9E"/>
    <w:rsid w:val="009D07D7"/>
    <w:rsid w:val="009D32AC"/>
    <w:rsid w:val="009E0FD8"/>
    <w:rsid w:val="009F7131"/>
    <w:rsid w:val="009F7ABF"/>
    <w:rsid w:val="00A00C13"/>
    <w:rsid w:val="00A15497"/>
    <w:rsid w:val="00A22F1A"/>
    <w:rsid w:val="00A365DC"/>
    <w:rsid w:val="00A43A42"/>
    <w:rsid w:val="00A4554E"/>
    <w:rsid w:val="00A46895"/>
    <w:rsid w:val="00A50584"/>
    <w:rsid w:val="00A55B88"/>
    <w:rsid w:val="00A56FDE"/>
    <w:rsid w:val="00A60523"/>
    <w:rsid w:val="00A60BB4"/>
    <w:rsid w:val="00A80E8A"/>
    <w:rsid w:val="00A93D00"/>
    <w:rsid w:val="00AA360D"/>
    <w:rsid w:val="00AC5B3D"/>
    <w:rsid w:val="00AC608E"/>
    <w:rsid w:val="00AD6B81"/>
    <w:rsid w:val="00AE2EE7"/>
    <w:rsid w:val="00AF56D8"/>
    <w:rsid w:val="00B0025B"/>
    <w:rsid w:val="00B11276"/>
    <w:rsid w:val="00B173A7"/>
    <w:rsid w:val="00B234F0"/>
    <w:rsid w:val="00B26AAF"/>
    <w:rsid w:val="00B402BA"/>
    <w:rsid w:val="00B4099B"/>
    <w:rsid w:val="00B4737E"/>
    <w:rsid w:val="00B61778"/>
    <w:rsid w:val="00B625C4"/>
    <w:rsid w:val="00B66EBC"/>
    <w:rsid w:val="00B73D47"/>
    <w:rsid w:val="00B86448"/>
    <w:rsid w:val="00B94D01"/>
    <w:rsid w:val="00B96A32"/>
    <w:rsid w:val="00B97947"/>
    <w:rsid w:val="00BA3358"/>
    <w:rsid w:val="00BB432B"/>
    <w:rsid w:val="00BB52AA"/>
    <w:rsid w:val="00BB5DC6"/>
    <w:rsid w:val="00BB6D91"/>
    <w:rsid w:val="00BC480C"/>
    <w:rsid w:val="00BC62B7"/>
    <w:rsid w:val="00BD3C74"/>
    <w:rsid w:val="00BD6408"/>
    <w:rsid w:val="00BD751C"/>
    <w:rsid w:val="00BD7B94"/>
    <w:rsid w:val="00BE0DA5"/>
    <w:rsid w:val="00C01D5A"/>
    <w:rsid w:val="00C0229F"/>
    <w:rsid w:val="00C06263"/>
    <w:rsid w:val="00C22C7A"/>
    <w:rsid w:val="00C23901"/>
    <w:rsid w:val="00C26F7A"/>
    <w:rsid w:val="00C34576"/>
    <w:rsid w:val="00C36713"/>
    <w:rsid w:val="00C50F90"/>
    <w:rsid w:val="00C54616"/>
    <w:rsid w:val="00C662E8"/>
    <w:rsid w:val="00C75CFD"/>
    <w:rsid w:val="00C77D4F"/>
    <w:rsid w:val="00C82743"/>
    <w:rsid w:val="00C854B8"/>
    <w:rsid w:val="00C85830"/>
    <w:rsid w:val="00C85E59"/>
    <w:rsid w:val="00C901FE"/>
    <w:rsid w:val="00C9177C"/>
    <w:rsid w:val="00C92914"/>
    <w:rsid w:val="00CA1325"/>
    <w:rsid w:val="00CA4E55"/>
    <w:rsid w:val="00CA6DB5"/>
    <w:rsid w:val="00CB0273"/>
    <w:rsid w:val="00CB6711"/>
    <w:rsid w:val="00CC200A"/>
    <w:rsid w:val="00CC462C"/>
    <w:rsid w:val="00CE0F7C"/>
    <w:rsid w:val="00CE4231"/>
    <w:rsid w:val="00CE4E36"/>
    <w:rsid w:val="00CE7795"/>
    <w:rsid w:val="00CF07C2"/>
    <w:rsid w:val="00CF43CA"/>
    <w:rsid w:val="00CF6E57"/>
    <w:rsid w:val="00CF75B8"/>
    <w:rsid w:val="00D52FCE"/>
    <w:rsid w:val="00D72060"/>
    <w:rsid w:val="00D73A0C"/>
    <w:rsid w:val="00D73A45"/>
    <w:rsid w:val="00D86CCF"/>
    <w:rsid w:val="00D90FC3"/>
    <w:rsid w:val="00D9703D"/>
    <w:rsid w:val="00DB0C3B"/>
    <w:rsid w:val="00DB38B5"/>
    <w:rsid w:val="00DC044C"/>
    <w:rsid w:val="00DC142E"/>
    <w:rsid w:val="00DC270C"/>
    <w:rsid w:val="00DC2E4A"/>
    <w:rsid w:val="00DC6ABA"/>
    <w:rsid w:val="00DC7D76"/>
    <w:rsid w:val="00DD03ED"/>
    <w:rsid w:val="00DD6568"/>
    <w:rsid w:val="00DE19D9"/>
    <w:rsid w:val="00DE5201"/>
    <w:rsid w:val="00DF5BD2"/>
    <w:rsid w:val="00DF6163"/>
    <w:rsid w:val="00E01381"/>
    <w:rsid w:val="00E05DE9"/>
    <w:rsid w:val="00E13437"/>
    <w:rsid w:val="00E231A8"/>
    <w:rsid w:val="00E27C65"/>
    <w:rsid w:val="00E3202A"/>
    <w:rsid w:val="00E35329"/>
    <w:rsid w:val="00E366C4"/>
    <w:rsid w:val="00E4106B"/>
    <w:rsid w:val="00E46104"/>
    <w:rsid w:val="00E57147"/>
    <w:rsid w:val="00E612E6"/>
    <w:rsid w:val="00E730E1"/>
    <w:rsid w:val="00E7550B"/>
    <w:rsid w:val="00E866A2"/>
    <w:rsid w:val="00E87ECB"/>
    <w:rsid w:val="00E941B8"/>
    <w:rsid w:val="00E94D23"/>
    <w:rsid w:val="00E95ECC"/>
    <w:rsid w:val="00E967B5"/>
    <w:rsid w:val="00EA6DEB"/>
    <w:rsid w:val="00EB41A6"/>
    <w:rsid w:val="00EC0BA0"/>
    <w:rsid w:val="00EC2938"/>
    <w:rsid w:val="00EC71C7"/>
    <w:rsid w:val="00EC7C3B"/>
    <w:rsid w:val="00EC7D9A"/>
    <w:rsid w:val="00EE37BB"/>
    <w:rsid w:val="00F01C54"/>
    <w:rsid w:val="00F23E47"/>
    <w:rsid w:val="00F525E9"/>
    <w:rsid w:val="00F532BC"/>
    <w:rsid w:val="00F622DB"/>
    <w:rsid w:val="00F64C85"/>
    <w:rsid w:val="00F71AB1"/>
    <w:rsid w:val="00F76D1B"/>
    <w:rsid w:val="00F83ED9"/>
    <w:rsid w:val="00F868BD"/>
    <w:rsid w:val="00F90CD5"/>
    <w:rsid w:val="00F90EBD"/>
    <w:rsid w:val="00F9794A"/>
    <w:rsid w:val="00FA7E91"/>
    <w:rsid w:val="00FB1098"/>
    <w:rsid w:val="00FB4BCC"/>
    <w:rsid w:val="00FC3A01"/>
    <w:rsid w:val="00FD004A"/>
    <w:rsid w:val="00FE07CF"/>
    <w:rsid w:val="00FE5A4E"/>
    <w:rsid w:val="00FF004F"/>
    <w:rsid w:val="00FF08B4"/>
    <w:rsid w:val="00FF27F5"/>
    <w:rsid w:val="092C7405"/>
    <w:rsid w:val="0A196461"/>
    <w:rsid w:val="0B431719"/>
    <w:rsid w:val="0DA61AA7"/>
    <w:rsid w:val="0DFF2CD4"/>
    <w:rsid w:val="0EC96CC7"/>
    <w:rsid w:val="0EE461C2"/>
    <w:rsid w:val="12824D9D"/>
    <w:rsid w:val="161A141E"/>
    <w:rsid w:val="19447BA1"/>
    <w:rsid w:val="223E0D35"/>
    <w:rsid w:val="23163D17"/>
    <w:rsid w:val="23FF2392"/>
    <w:rsid w:val="2DD27233"/>
    <w:rsid w:val="2F730C1F"/>
    <w:rsid w:val="30A55A2D"/>
    <w:rsid w:val="30E54078"/>
    <w:rsid w:val="31CD27C4"/>
    <w:rsid w:val="32816FB5"/>
    <w:rsid w:val="35D372C7"/>
    <w:rsid w:val="36CC255E"/>
    <w:rsid w:val="39AF43B2"/>
    <w:rsid w:val="39B42167"/>
    <w:rsid w:val="3A5B50D6"/>
    <w:rsid w:val="3A820387"/>
    <w:rsid w:val="3AD72D17"/>
    <w:rsid w:val="3C0F3671"/>
    <w:rsid w:val="40A8686F"/>
    <w:rsid w:val="40D16E60"/>
    <w:rsid w:val="42B30C30"/>
    <w:rsid w:val="4A2B64FD"/>
    <w:rsid w:val="4A950670"/>
    <w:rsid w:val="4C271110"/>
    <w:rsid w:val="4C7F60B5"/>
    <w:rsid w:val="4E7353D1"/>
    <w:rsid w:val="513F5F95"/>
    <w:rsid w:val="530C0CA7"/>
    <w:rsid w:val="575C078F"/>
    <w:rsid w:val="5D1C2A90"/>
    <w:rsid w:val="5FA66085"/>
    <w:rsid w:val="607648C6"/>
    <w:rsid w:val="65245722"/>
    <w:rsid w:val="65B43309"/>
    <w:rsid w:val="6EF4633E"/>
    <w:rsid w:val="71EF7F37"/>
    <w:rsid w:val="73F33B9F"/>
    <w:rsid w:val="74C124D5"/>
    <w:rsid w:val="75C939BB"/>
    <w:rsid w:val="76DD3067"/>
    <w:rsid w:val="7D0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ind w:left="1263" w:leftChars="101" w:hanging="944" w:hangingChars="299"/>
    </w:pPr>
    <w:rPr>
      <w:szCs w:val="24"/>
    </w:rPr>
  </w:style>
  <w:style w:type="paragraph" w:customStyle="1" w:styleId="4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5">
    <w:name w:val="Body Text First Indent"/>
    <w:basedOn w:val="6"/>
    <w:next w:val="1"/>
    <w:qFormat/>
    <w:uiPriority w:val="99"/>
    <w:pPr>
      <w:ind w:firstLine="420" w:firstLineChars="100"/>
    </w:p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0">
    <w:name w:val="HTML Preformatted"/>
    <w:basedOn w:val="1"/>
    <w:link w:val="17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14">
    <w:name w:val="Body Text First Indent 21"/>
    <w:basedOn w:val="15"/>
    <w:qFormat/>
    <w:uiPriority w:val="0"/>
    <w:pPr>
      <w:ind w:firstLine="420"/>
    </w:pPr>
    <w:rPr>
      <w:rFonts w:ascii="仿宋_GB2312" w:cs="仿宋_GB2312"/>
    </w:rPr>
  </w:style>
  <w:style w:type="paragraph" w:customStyle="1" w:styleId="15">
    <w:name w:val="Body Text Indent1"/>
    <w:basedOn w:val="1"/>
    <w:qFormat/>
    <w:uiPriority w:val="0"/>
    <w:pPr>
      <w:spacing w:after="120"/>
      <w:ind w:left="200" w:leftChars="200"/>
    </w:pPr>
  </w:style>
  <w:style w:type="character" w:customStyle="1" w:styleId="16">
    <w:name w:val="页脚 Char"/>
    <w:link w:val="7"/>
    <w:qFormat/>
    <w:uiPriority w:val="99"/>
    <w:rPr>
      <w:kern w:val="2"/>
      <w:sz w:val="18"/>
    </w:rPr>
  </w:style>
  <w:style w:type="character" w:customStyle="1" w:styleId="17">
    <w:name w:val="HTML 预设格式 Char"/>
    <w:basedOn w:val="13"/>
    <w:link w:val="10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SPIC</Company>
  <Pages>4</Pages>
  <Words>1432</Words>
  <Characters>1479</Characters>
  <Lines>6</Lines>
  <Paragraphs>1</Paragraphs>
  <TotalTime>1</TotalTime>
  <ScaleCrop>false</ScaleCrop>
  <LinksUpToDate>false</LinksUpToDate>
  <CharactersWithSpaces>1506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2022-05-30T01:11:00Z</dcterms:created>
  <dc:creator>Administrator</dc:creator>
  <cp:lastModifiedBy>快到锅里来</cp:lastModifiedBy>
  <cp:lastPrinted>2022-05-20T00:46:00Z</cp:lastPrinted>
  <dcterms:modified xsi:type="dcterms:W3CDTF">2026-08-25T08:08:20Z</dcterms:modified>
  <dc:title>海油总董秘[2012] 261号附件8：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184511760511493997277631D1581E1C_12</vt:lpwstr>
  </property>
  <property fmtid="{D5CDD505-2E9C-101B-9397-08002B2CF9AE}" pid="4" name="KSOTemplateDocerSaveRecord">
    <vt:lpwstr>eyJoZGlkIjoiNDA5MjY5NDY3Mjg0NjNiZDkyNTcwYjQyY2VmYWZkNjAiLCJ1c2VySWQiOiI3NzU3MTI4MTcifQ==</vt:lpwstr>
  </property>
</Properties>
</file>