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44"/>
          <w:szCs w:val="44"/>
        </w:rPr>
      </w:pPr>
      <w:r>
        <w:rPr>
          <w:rFonts w:hint="eastAsia"/>
          <w:b/>
          <w:bCs/>
          <w:sz w:val="44"/>
          <w:szCs w:val="44"/>
        </w:rPr>
        <w:t>中华人民共和国企业国有资产法</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第一章</w:t>
      </w:r>
      <w:r>
        <w:rPr>
          <w:rFonts w:hint="eastAsia"/>
          <w:b/>
          <w:bCs/>
          <w:sz w:val="32"/>
          <w:szCs w:val="32"/>
          <w:lang w:val="en-US" w:eastAsia="zh-CN"/>
        </w:rPr>
        <w:t xml:space="preserve">  </w:t>
      </w:r>
      <w:r>
        <w:rPr>
          <w:rFonts w:hint="eastAsia"/>
          <w:b/>
          <w:bCs/>
          <w:sz w:val="32"/>
          <w:szCs w:val="32"/>
        </w:rPr>
        <w:t>总则</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第一条</w:t>
      </w:r>
      <w:r>
        <w:rPr>
          <w:rFonts w:hint="eastAsia"/>
          <w:sz w:val="32"/>
          <w:szCs w:val="32"/>
          <w:lang w:val="en-US" w:eastAsia="zh-CN"/>
        </w:rPr>
        <w:t xml:space="preserve">  </w:t>
      </w:r>
      <w:r>
        <w:rPr>
          <w:rFonts w:hint="eastAsia"/>
          <w:sz w:val="32"/>
          <w:szCs w:val="32"/>
        </w:rPr>
        <w:t>为了维护国家基本经济制度，巩固和发展国有经济，加强对国有资产的保护，发挥国有经济在国民经济中的主导作用，促进社会主义市场经济发展，制定本法。</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第二条</w:t>
      </w:r>
      <w:r>
        <w:rPr>
          <w:rFonts w:hint="eastAsia"/>
          <w:sz w:val="32"/>
          <w:szCs w:val="32"/>
          <w:lang w:val="en-US" w:eastAsia="zh-CN"/>
        </w:rPr>
        <w:t xml:space="preserve">  </w:t>
      </w:r>
      <w:r>
        <w:rPr>
          <w:rFonts w:hint="eastAsia"/>
          <w:sz w:val="32"/>
          <w:szCs w:val="32"/>
        </w:rPr>
        <w:t>本法所称企业国有资产（以下称国有资产），是指国家对企业各种形式的出资所形成的权益。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第三条</w:t>
      </w:r>
      <w:r>
        <w:rPr>
          <w:rFonts w:hint="eastAsia"/>
          <w:sz w:val="32"/>
          <w:szCs w:val="32"/>
          <w:lang w:val="en-US" w:eastAsia="zh-CN"/>
        </w:rPr>
        <w:t xml:space="preserve">  </w:t>
      </w:r>
      <w:r>
        <w:rPr>
          <w:rFonts w:hint="eastAsia"/>
          <w:sz w:val="32"/>
          <w:szCs w:val="32"/>
        </w:rPr>
        <w:t>国有资产属于国家所有即全民所有。国务院代表国家行使国有资产所有权。</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第四条</w:t>
      </w:r>
      <w:r>
        <w:rPr>
          <w:rFonts w:hint="eastAsia"/>
          <w:sz w:val="32"/>
          <w:szCs w:val="32"/>
          <w:lang w:val="en-US" w:eastAsia="zh-CN"/>
        </w:rPr>
        <w:t xml:space="preserve">  </w:t>
      </w:r>
      <w:r>
        <w:rPr>
          <w:rFonts w:hint="eastAsia"/>
          <w:sz w:val="32"/>
          <w:szCs w:val="32"/>
        </w:rPr>
        <w:t>国务院和地方人民政府依照法律、行政法规的规定，分别代表国家对国家出资企业履行出资人职责，享有出资人权益。</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务院确定的关系国民经济命脉和国家安全的大型国家出资企业，重要基础设施和重要自然资源等领域的国家出资企业，由国务院代表国家履行出资人职责。其他的国家出资企业，由地方人民政府代表国家履行出资人职责。</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第五条</w:t>
      </w:r>
      <w:r>
        <w:rPr>
          <w:rFonts w:hint="eastAsia"/>
          <w:sz w:val="32"/>
          <w:szCs w:val="32"/>
          <w:lang w:val="en-US" w:eastAsia="zh-CN"/>
        </w:rPr>
        <w:t xml:space="preserve">  </w:t>
      </w:r>
      <w:r>
        <w:rPr>
          <w:rFonts w:hint="eastAsia"/>
          <w:sz w:val="32"/>
          <w:szCs w:val="32"/>
        </w:rPr>
        <w:t>本法所称国家出资企业，是指国家出资的国有独资企业、国有独资公司，以及国有资本控股公司、国有资本参股公司。</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第六条</w:t>
      </w:r>
      <w:r>
        <w:rPr>
          <w:rFonts w:hint="eastAsia"/>
          <w:sz w:val="32"/>
          <w:szCs w:val="32"/>
          <w:lang w:val="en-US" w:eastAsia="zh-CN"/>
        </w:rPr>
        <w:t xml:space="preserve">  </w:t>
      </w:r>
      <w:r>
        <w:rPr>
          <w:rFonts w:hint="eastAsia"/>
          <w:sz w:val="32"/>
          <w:szCs w:val="32"/>
        </w:rPr>
        <w:t>国务院和地方人民政府应当按照政企分开、社会公共管理职能与国有资产出资人职能分开、不干预企业依法自主经营的原则，依法履行出资人职责。</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第七条</w:t>
      </w:r>
      <w:r>
        <w:rPr>
          <w:rFonts w:hint="eastAsia"/>
          <w:b/>
          <w:bCs/>
          <w:sz w:val="32"/>
          <w:szCs w:val="32"/>
          <w:lang w:val="en-US" w:eastAsia="zh-CN"/>
        </w:rPr>
        <w:t xml:space="preserve">  </w:t>
      </w:r>
      <w:r>
        <w:rPr>
          <w:rFonts w:hint="eastAsia"/>
          <w:sz w:val="32"/>
          <w:szCs w:val="32"/>
        </w:rPr>
        <w:t>国家采取措施，推动国有资本向关系国民经济命脉和国家安全的重要行业和关键领域集中，优化国有经济布局和结构，推进国有企业的改革和发展，提高国有经济的整体素质，增强国有经济的控制力、影响力。</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第八条</w:t>
      </w:r>
      <w:r>
        <w:rPr>
          <w:rFonts w:hint="eastAsia"/>
          <w:sz w:val="32"/>
          <w:szCs w:val="32"/>
          <w:lang w:val="en-US" w:eastAsia="zh-CN"/>
        </w:rPr>
        <w:t xml:space="preserve">  </w:t>
      </w:r>
      <w:r>
        <w:rPr>
          <w:rFonts w:hint="eastAsia"/>
          <w:sz w:val="32"/>
          <w:szCs w:val="32"/>
        </w:rPr>
        <w:t>国家建立健全与社会主义市场经济发展要求相适应的国有资产管理与监督体制，建立健全国有资产保值增值考核和责任追究制度，落实国有资产保值增值责任。</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第九条</w:t>
      </w:r>
      <w:r>
        <w:rPr>
          <w:rFonts w:hint="eastAsia"/>
          <w:sz w:val="32"/>
          <w:szCs w:val="32"/>
          <w:lang w:val="en-US" w:eastAsia="zh-CN"/>
        </w:rPr>
        <w:t xml:space="preserve">  </w:t>
      </w:r>
      <w:r>
        <w:rPr>
          <w:rFonts w:hint="eastAsia"/>
          <w:sz w:val="32"/>
          <w:szCs w:val="32"/>
        </w:rPr>
        <w:t>国家建立健全国有资产基础管理制度。具体办法按照国务院的规定制定。</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第十条</w:t>
      </w:r>
      <w:r>
        <w:rPr>
          <w:rFonts w:hint="eastAsia"/>
          <w:sz w:val="32"/>
          <w:szCs w:val="32"/>
          <w:lang w:val="en-US" w:eastAsia="zh-CN"/>
        </w:rPr>
        <w:t xml:space="preserve">  </w:t>
      </w:r>
      <w:r>
        <w:rPr>
          <w:rFonts w:hint="eastAsia"/>
          <w:sz w:val="32"/>
          <w:szCs w:val="32"/>
        </w:rPr>
        <w:t>国有资产受法律保护，任何单位和个人不得侵害。</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第二章</w:t>
      </w:r>
      <w:r>
        <w:rPr>
          <w:rFonts w:hint="eastAsia"/>
          <w:b/>
          <w:bCs/>
          <w:sz w:val="32"/>
          <w:szCs w:val="32"/>
          <w:lang w:val="en-US" w:eastAsia="zh-CN"/>
        </w:rPr>
        <w:t xml:space="preserve">  </w:t>
      </w:r>
      <w:r>
        <w:rPr>
          <w:rFonts w:hint="eastAsia"/>
          <w:b/>
          <w:bCs/>
          <w:sz w:val="32"/>
          <w:szCs w:val="32"/>
        </w:rPr>
        <w:t>履行出资人职责的机构</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第十一条</w:t>
      </w:r>
      <w:r>
        <w:rPr>
          <w:rFonts w:hint="eastAsia"/>
          <w:sz w:val="32"/>
          <w:szCs w:val="32"/>
        </w:rPr>
        <w:t>　国务院国有资产监督管理机构和地方人民政府按照国务院的规定设立的国有资产监督管理机构，根据本级人民政府的授权，代表本级人民政府对国家出资企业履行出资人职责。</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国务院和地方人民政府根据需要，可以授权其他部门、机构代表本级人民政府对国家出资企业履行出资人职责。</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代表本级人民政府履行出资人职责的机构、部门，以下统称履行出资人职责的机构。</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第十二条</w:t>
      </w:r>
      <w:r>
        <w:rPr>
          <w:rFonts w:hint="eastAsia"/>
          <w:sz w:val="32"/>
          <w:szCs w:val="32"/>
        </w:rPr>
        <w:t>　履行出资人职责的机构代表本级人民政府对国家出资企业依法享有资产收益、参与重大决策和选择管理者等出资人权利。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履行出资人职责的机构依照法律、行政法规的规定，制定或者参与制定国家出资企业的章程。</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履行出资人职责的机构对法律、行政法规和本级人民政府规定须经本级人民政府批准的履行出资人职责的重大事项，应当报请本级人民政府批准。</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第十三条</w:t>
      </w:r>
      <w:r>
        <w:rPr>
          <w:rFonts w:hint="eastAsia"/>
          <w:sz w:val="32"/>
          <w:szCs w:val="32"/>
        </w:rPr>
        <w:t>　履行出资人职责的机构委派的股东代表参加国有资本控股公司、国有资本参股公司召开的股东会会议、股东大会会议，应当按照委派机构的指示提出提案、发表意见、行使表决权，并将其履行职责的情况和结果及时报告委派机构。</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第十四条</w:t>
      </w:r>
      <w:r>
        <w:rPr>
          <w:rFonts w:hint="eastAsia"/>
          <w:sz w:val="32"/>
          <w:szCs w:val="32"/>
        </w:rPr>
        <w:t>　履行出资人职责的机构应当依照法律、行政法规以及企业章程履行出资人职责，保障出资人权益，防止国有资产损失。</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履行出资人职责的机构应当维护企业作为市场主体依法享有的权利，除依法履行出资人职责外，不得干预企业经营活动。</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第十五条</w:t>
      </w:r>
      <w:r>
        <w:rPr>
          <w:rFonts w:hint="eastAsia"/>
          <w:sz w:val="32"/>
          <w:szCs w:val="32"/>
        </w:rPr>
        <w:t>　履行出资人职责的机构对本级人民政府负责，向本级人民政府报告履行出资人职责的情况，接受本级人民政府的监督和考核，对国有资产的保值增值负责。</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履行出资人职责的机构应当按照国家有关规定，定期向本级人民政府报告有关国有资产总量、结构、变动、收益等汇总分析的情况。</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第三章</w:t>
      </w:r>
      <w:r>
        <w:rPr>
          <w:rFonts w:hint="eastAsia"/>
          <w:b/>
          <w:bCs/>
          <w:sz w:val="32"/>
          <w:szCs w:val="32"/>
          <w:lang w:val="en-US" w:eastAsia="zh-CN"/>
        </w:rPr>
        <w:t xml:space="preserve">  </w:t>
      </w:r>
      <w:r>
        <w:rPr>
          <w:rFonts w:hint="eastAsia"/>
          <w:b/>
          <w:bCs/>
          <w:sz w:val="32"/>
          <w:szCs w:val="32"/>
        </w:rPr>
        <w:t>国家出资企业</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第十六条</w:t>
      </w:r>
      <w:r>
        <w:rPr>
          <w:rFonts w:hint="eastAsia"/>
          <w:sz w:val="32"/>
          <w:szCs w:val="32"/>
        </w:rPr>
        <w:t>　国家出资企业对其动产、不动产和其他财产依照法律、行政法规以及企业章程享有占有、使用、收益和处分的权利。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国家出资企业依法享有的经营自主权和其他合法权益受法律保护。</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第十七条</w:t>
      </w:r>
      <w:r>
        <w:rPr>
          <w:rFonts w:hint="eastAsia"/>
          <w:sz w:val="32"/>
          <w:szCs w:val="32"/>
        </w:rPr>
        <w:t>　国家出资企业从事经营活动，应当遵守法律、行政法规，加强经营管理，提高经济效益，接受人民政府及其有关部门、机构依法实施的管理和监督，接受社会公众的监督，承担社会责任，对出资人负责。</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国家出资企业应当依法建立和完善法人治理结构，建立健全内部监督管理和风险控制制度。</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第十八条</w:t>
      </w:r>
      <w:r>
        <w:rPr>
          <w:rFonts w:hint="eastAsia"/>
          <w:sz w:val="32"/>
          <w:szCs w:val="32"/>
        </w:rPr>
        <w:t>　国家出资企业应当依照法律、行政法规和国务院财政部门的规定，建立健全财务、会计制度，设置会计账簿，进行会计核算，依照法律、行政法规以及企业章程的规定向出资人提供真实、完整的财务、会计信息。</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国家出资企业应当依照法律、行政法规以及企业章程的规定，向出资人分配利润。</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第十九条</w:t>
      </w:r>
      <w:r>
        <w:rPr>
          <w:rFonts w:hint="eastAsia"/>
          <w:sz w:val="32"/>
          <w:szCs w:val="32"/>
        </w:rPr>
        <w:t>　国有独资公司、国有资本控股公司和国有资本参股公司依照《中华人民共和国公司法》的规定设立监事会。国有独资企业由履行出资人职责的机构按照国务院的规定委派监事组成监事会。</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国家出资企业的监事会依照法律、行政法规以及企业章程的规定，对董事、高级管理人员执行职务的行为进行监督，对企业财务进行监督检查。</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第二十条</w:t>
      </w:r>
      <w:r>
        <w:rPr>
          <w:rFonts w:hint="eastAsia"/>
          <w:sz w:val="32"/>
          <w:szCs w:val="32"/>
        </w:rPr>
        <w:t>　国家出资企业依照法律规定，通过职工代表大会或者其他形式，实行民主管理。</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第二十一条</w:t>
      </w:r>
      <w:r>
        <w:rPr>
          <w:rFonts w:hint="eastAsia"/>
          <w:sz w:val="32"/>
          <w:szCs w:val="32"/>
        </w:rPr>
        <w:t>　国家出资企业对其所出资企业依法享有资产收益、参与重大决策和选择管理者等出资人权利。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国家出资企业对其所出资企业，应当依照法律、行政法规的规定，通过制定或者参与制定所出资企业的章程，建立权责明确、有效制衡的企业内部监督管理和风险控制制度，维护其出资人权益。</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第四章</w:t>
      </w:r>
      <w:r>
        <w:rPr>
          <w:rFonts w:hint="eastAsia"/>
          <w:b/>
          <w:bCs/>
          <w:sz w:val="32"/>
          <w:szCs w:val="32"/>
          <w:lang w:val="en-US" w:eastAsia="zh-CN"/>
        </w:rPr>
        <w:t xml:space="preserve">  </w:t>
      </w:r>
      <w:r>
        <w:rPr>
          <w:rFonts w:hint="eastAsia"/>
          <w:b/>
          <w:bCs/>
          <w:sz w:val="32"/>
          <w:szCs w:val="32"/>
        </w:rPr>
        <w:t>国家出资企业管理者的选择与考核</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第二十二条</w:t>
      </w:r>
      <w:r>
        <w:rPr>
          <w:rFonts w:hint="eastAsia"/>
          <w:sz w:val="32"/>
          <w:szCs w:val="32"/>
        </w:rPr>
        <w:t>　履行出资人职责的机构依照法律、行政法规以及企业章程的规定，任免或者建议任免国家出资企业的下列人员：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（一）任免国有独资企业的经理、副经理、财务负责人和其他高级管理人员；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（二）任免国有独资公司的董事长、副董事长、董事、监事会主席和监事；</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（三）向国有资本控股公司、国有资本参股公司的股东会、股东大会提出董事、监事人选。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国家出资企业中应当由职工代表出任的董事、监事，依照有关法律、行政法规的规定由职工民主选举产生。</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第二十三条</w:t>
      </w:r>
      <w:r>
        <w:rPr>
          <w:rFonts w:hint="eastAsia"/>
          <w:sz w:val="32"/>
          <w:szCs w:val="32"/>
        </w:rPr>
        <w:t>　履行出资人职责的机构任命或者建议任命的董事、监事、高级管理人员，应当具备下列条件：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（一）有良好的品行；</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（二）有符合职位要求的专业知识和工作能力；</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（三）有能够正常履行职责的身体条件；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（四）法律、行政法规规定的其他条件。</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董事、监事、高级管理人员在任职期间出现不符合前款规定情形或者出现《中华人民共和国公司法》规定的不得担任公司董事、监事、高级管理人员情形的，履行出资人职责的机构应当依法予以免职或者提出免职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第二十四条</w:t>
      </w:r>
      <w:r>
        <w:rPr>
          <w:rFonts w:hint="eastAsia"/>
          <w:sz w:val="32"/>
          <w:szCs w:val="32"/>
        </w:rPr>
        <w:t>　履行出资人职责的机构对拟任命或者建议任命的董事、监事、高级管理人员的人选，应当按照规定的条件和程序进行考察。考察合格的，按照规定的权限和程序任命或者建议任命。</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第二十五条</w:t>
      </w:r>
      <w:r>
        <w:rPr>
          <w:rFonts w:hint="eastAsia"/>
          <w:sz w:val="32"/>
          <w:szCs w:val="32"/>
        </w:rPr>
        <w:t>　未经履行出资人职责的机构同意，国有独资企业、国有独资公司的董事、高级管理人员不得在其他企业兼职。未经股东会、股东大会同意，国有资本控股公司、国有资本参股公司的董事、高级管理人员不得在经营同类业务的其他企业兼职。</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未经履行出资人职责的机构同意，国有独资公司的董事长不得兼任经理。未经股东会、股东大会同意，国有资本控股公司的董事长不得兼任经理。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董事、高级管理人员不得兼任监事。</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第二十六条</w:t>
      </w:r>
      <w:r>
        <w:rPr>
          <w:rFonts w:hint="eastAsia"/>
          <w:sz w:val="32"/>
          <w:szCs w:val="32"/>
        </w:rPr>
        <w:t>　国家出资企业的董事、监事、高级管理人员，应当遵守法律、行政法规以及企业章程，对企业负有忠实义务和勤勉义务，不得利用职权收受贿赂或者取得其他非法收入和不当利益，不得侵占、挪用企业资产，不得超越职权或者违反程序决定企业重大事项，不得有其他侵害国有资产出资人权益的行为。</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第二十七条</w:t>
      </w:r>
      <w:r>
        <w:rPr>
          <w:rFonts w:hint="eastAsia"/>
          <w:sz w:val="32"/>
          <w:szCs w:val="32"/>
        </w:rPr>
        <w:t>　国家建立国家出资企业管理者经营业绩考核制度。履行出资人职责的机构应当对其任命的企业管理者进行年度和任期考核，并依据考核结果决定对企业管理者的奖惩。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履行出资人职责的机构应当按照国家有关规定，确定其任命的国家出资企业管理者的薪酬标准。</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第二十八条</w:t>
      </w:r>
      <w:r>
        <w:rPr>
          <w:rFonts w:hint="eastAsia"/>
          <w:sz w:val="32"/>
          <w:szCs w:val="32"/>
        </w:rPr>
        <w:t>　国有独资企业、国有独资公司和国有资本控股公司的主要负责人，应当接受依法进行的任期经济责任审计。</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第二十九条</w:t>
      </w:r>
      <w:r>
        <w:rPr>
          <w:rFonts w:hint="eastAsia"/>
          <w:sz w:val="32"/>
          <w:szCs w:val="32"/>
        </w:rPr>
        <w:t>　本法第二十二条第一款第一项、第二项规定的企业管理者，国务院和地方人民政府规定由本级人民政府任免的，依照其规定。履行出资人职责的机构依照本章规定对上述企业管理者进行考核、奖惩并确定其薪酬标准。</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第五章</w:t>
      </w:r>
      <w:r>
        <w:rPr>
          <w:rFonts w:hint="eastAsia"/>
          <w:b/>
          <w:bCs/>
          <w:sz w:val="32"/>
          <w:szCs w:val="32"/>
          <w:lang w:val="en-US" w:eastAsia="zh-CN"/>
        </w:rPr>
        <w:t xml:space="preserve">  </w:t>
      </w:r>
      <w:r>
        <w:rPr>
          <w:rFonts w:hint="eastAsia"/>
          <w:b/>
          <w:bCs/>
          <w:sz w:val="32"/>
          <w:szCs w:val="32"/>
        </w:rPr>
        <w:t>关系国有资产出资人权益的重大事项</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第一节　一般规定</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第三十条</w:t>
      </w:r>
      <w:r>
        <w:rPr>
          <w:rFonts w:hint="eastAsia"/>
          <w:sz w:val="32"/>
          <w:szCs w:val="32"/>
        </w:rPr>
        <w:t>　国家出资企业合并、分立、改制、上市，增加或者减少注册资本，发行债券，进行重大投资，为他人提供大额担保，转让重大财产，进行大额捐赠，分配利润，以及解散、申请破产等重大事项，应当遵守法律、行政法规以及企业章程的规定，不得损害出资人和债权人的权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第三十一条</w:t>
      </w:r>
      <w:r>
        <w:rPr>
          <w:rFonts w:hint="eastAsia"/>
          <w:sz w:val="32"/>
          <w:szCs w:val="32"/>
        </w:rPr>
        <w:t>　国有独资企业、国有独资公司合并、分立，增加或者减少注册资本，发行债券，分配利润，以及解散、申请破产，由履行出资人职责的机构决定。</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第三十二条</w:t>
      </w:r>
      <w:r>
        <w:rPr>
          <w:rFonts w:hint="eastAsia"/>
          <w:sz w:val="32"/>
          <w:szCs w:val="32"/>
        </w:rPr>
        <w:t>　国有独资企业、国有独资公司有本法第三十条所列事项的，除依照本法第三十一条和有关法律、行政法规以及企业章程的规定，由履行出资人职责的机构决定的以外，国有独资企业由企业负责人集体讨论决定，国有独资公司由董事会决定。</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第三十三条</w:t>
      </w:r>
      <w:r>
        <w:rPr>
          <w:rFonts w:hint="eastAsia"/>
          <w:sz w:val="32"/>
          <w:szCs w:val="32"/>
        </w:rPr>
        <w:t>　国有资本控股公司、国有资本参股公司有本法第三十条所列事项的，依照法律、行政法规以及公司章程的规定，由公司股东会、股东大会或者董事会决定。由股东会、股东大会决定的，履行出资人职责的机构委派的股东代表应当依照本法第十三条的规定行使权利。</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第三十四条</w:t>
      </w:r>
      <w:r>
        <w:rPr>
          <w:rFonts w:hint="eastAsia"/>
          <w:sz w:val="32"/>
          <w:szCs w:val="32"/>
        </w:rPr>
        <w:t>　重要的国有独资企业、国有独资公司、国有资本控股公司的合并、分立、解散、申请破产以及法律、行政法规和本级人民政府规定应当由履行出资人职责的机构报经本级人民政府批准的重大事项，履行出资人职责的机构在作出决定或者向其委派参加国有资本控股公司股东会会议、股东大会会议的股东代表作出指示前，应当报请本级人民政府批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本法所称的重要的国有独资企业、国有独资公司和国有资本控股公司，按照国务院的规定确定。</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第三十五条</w:t>
      </w:r>
      <w:r>
        <w:rPr>
          <w:rFonts w:hint="eastAsia"/>
          <w:sz w:val="32"/>
          <w:szCs w:val="32"/>
        </w:rPr>
        <w:t>　国家出资企业发行债券、投资等事项，有关法律、行政法规规定应当报经人民政府或者人民政府有关部门、机构批准、核准或者备案的，依照其规定。</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第三十六条</w:t>
      </w:r>
      <w:r>
        <w:rPr>
          <w:rFonts w:hint="eastAsia"/>
          <w:sz w:val="32"/>
          <w:szCs w:val="32"/>
        </w:rPr>
        <w:t>　国家出资企业投资应当符合国家产业政策，并按照国家规定进行可行性研究；与他人交易应当公平、有偿，取得合理对价。</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第三十七条</w:t>
      </w:r>
      <w:r>
        <w:rPr>
          <w:rFonts w:hint="eastAsia"/>
          <w:sz w:val="32"/>
          <w:szCs w:val="32"/>
        </w:rPr>
        <w:t>　国家出资企业的合并、分立、改制、解散、申请破产等重大事项，应当听取企业工会的意见，并通过职工代表大会或者其他形式听取职工的意见和建议。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第三十八条</w:t>
      </w:r>
      <w:r>
        <w:rPr>
          <w:rFonts w:hint="eastAsia"/>
          <w:sz w:val="32"/>
          <w:szCs w:val="32"/>
        </w:rPr>
        <w:t>　国有独资企业、国有独资公司、国有资本控股公司对其所出资企业的重大事项参照本章规定履行出资人职责。具体办法由国务院规定。</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第二节　企业改制</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第三十九条</w:t>
      </w:r>
      <w:r>
        <w:rPr>
          <w:rFonts w:hint="eastAsia"/>
          <w:sz w:val="32"/>
          <w:szCs w:val="32"/>
        </w:rPr>
        <w:t>　本法所称企业改制是指：</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（一）国有独资企业改为国有独资公司；</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（二）国有独资企业、国有独资公司改为国有资本控股公司或者非国有资本控股公司；</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（三）国有资本控股公司改为非国有资本控股公司。</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第四十条</w:t>
      </w:r>
      <w:r>
        <w:rPr>
          <w:rFonts w:hint="eastAsia"/>
          <w:sz w:val="32"/>
          <w:szCs w:val="32"/>
        </w:rPr>
        <w:t>　企业改制应当依照法定程序，由履行出资人职责的机构决定或者由公司股东会、股东大会决定。</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重要的国有独资企业、国有独资公司、国有资本控股公司的改制，应当将改制方案报请本级人民政府批准。</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第四十一条</w:t>
      </w:r>
      <w:r>
        <w:rPr>
          <w:rFonts w:hint="eastAsia"/>
          <w:sz w:val="32"/>
          <w:szCs w:val="32"/>
        </w:rPr>
        <w:t>　企业改制应当制定改制方案，载明改制后的企业组织形式、企业资产和债权债务处理方案、股权变动方案、改制的操作程序、资产评估和财务审计等中介机构的选聘等事项。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企业改制涉及重新安置企业职工的，还应当制定职工安置方案，并经职工代表大会或者职工大会审议通过。</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第四十二条</w:t>
      </w:r>
      <w:r>
        <w:rPr>
          <w:rFonts w:hint="eastAsia"/>
          <w:sz w:val="32"/>
          <w:szCs w:val="32"/>
        </w:rPr>
        <w:t>　企业改制应当按照规定进行清产核资、财务审计、资产评估，准确界定和核实资产，客观、公正地确定资产的价值。</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企业改制涉及以企业的实物、知识产权、土地使用权等非货币财产折算为国有资本出资或者股份的，应当按照规定对折价财产进行评估，以评估确认价格作为确定国有资本出资额或者股份数额的依据。不得将财产低价折股或者有其他损害出资人权益的行为。</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第三节　与关联方的交易</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第四十三条</w:t>
      </w:r>
      <w:r>
        <w:rPr>
          <w:rFonts w:hint="eastAsia"/>
          <w:sz w:val="32"/>
          <w:szCs w:val="32"/>
        </w:rPr>
        <w:t>　国家出资企业的关联方不得利用与国家出资企业之间的交易，谋取不当利益，损害国家出资企业利益。</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本法所称关联方，是指本企业的董事、监事、高级管理人员及其近亲属，以及这些人员所有或者实际控制的企业。</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第四十四条</w:t>
      </w:r>
      <w:r>
        <w:rPr>
          <w:rFonts w:hint="eastAsia"/>
          <w:sz w:val="32"/>
          <w:szCs w:val="32"/>
        </w:rPr>
        <w:t>　国有独资企业、国有独资公司、国有资本控股公司不得无偿向关联方提供资金、商品、服务或者其他资产，不得以不公平的价格与关联方进行交易。</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第四十五条</w:t>
      </w:r>
      <w:r>
        <w:rPr>
          <w:rFonts w:hint="eastAsia"/>
          <w:sz w:val="32"/>
          <w:szCs w:val="32"/>
        </w:rPr>
        <w:t>　未经履行出资人职责的机构同意，国有独资企业、国有独资公司不得有下列行为：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（一）与关联方订立财产转让、借款的协议；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（二）为关联方提供担保；</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（三）与关联方共同出资设立企业，或者向董事、监事、高级管理人员或者其近亲属所有或者实际控制的企业投资。</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第四十六条</w:t>
      </w:r>
      <w:r>
        <w:rPr>
          <w:rFonts w:hint="eastAsia"/>
          <w:sz w:val="32"/>
          <w:szCs w:val="32"/>
        </w:rPr>
        <w:t>　国有资本控股公司、国有资本参股公司与关联方的交易，依照《中华人民共和国公司法》和有关行政法规以及公司章程的规定，由公司股东会、股东大会或者董事会决定。由公司股东会、股东大会决定的，履行出资人职责的机构委派的股东代表，应当依照本法第十三条的规定行使权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公司董事会对公司与关联方的交易作出决议时，该交易涉及的董事不得行使表决权，也不得代理其他董事行使表决权。</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sz w:val="32"/>
          <w:szCs w:val="32"/>
        </w:rPr>
      </w:pPr>
      <w:r>
        <w:rPr>
          <w:rFonts w:hint="eastAsia"/>
          <w:b/>
          <w:bCs/>
          <w:sz w:val="32"/>
          <w:szCs w:val="32"/>
        </w:rPr>
        <w:t>第四节　资产评估</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第四十七条</w:t>
      </w:r>
      <w:r>
        <w:rPr>
          <w:rFonts w:hint="eastAsia"/>
          <w:sz w:val="32"/>
          <w:szCs w:val="32"/>
        </w:rPr>
        <w:t>　国有独资企业、国有独资公司和国有资本控股公司合并、分立、改制，转让重大财产，以非货币财产对外投资，清算或者有法律、行政法规以及企业章程规定应当进行资产评估的其他情形的，应当按照规定对有关资产进行评估。</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第四十八条</w:t>
      </w:r>
      <w:r>
        <w:rPr>
          <w:rFonts w:hint="eastAsia"/>
          <w:sz w:val="32"/>
          <w:szCs w:val="32"/>
        </w:rPr>
        <w:t>　国有独资企业、国有独资公司和国有资本控股公司应当委托依法设立的符合条件的资产评估机构进行资产评估；涉及应当报经履行出资人职责的机构决定的事项的，应当将委托资产评估机构的情况向履行出资人职责的机构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第四十九条</w:t>
      </w:r>
      <w:r>
        <w:rPr>
          <w:rFonts w:hint="eastAsia"/>
          <w:sz w:val="32"/>
          <w:szCs w:val="32"/>
        </w:rPr>
        <w:t>　国有独资企业、国有独资公司、国有资本控股公司及其董事、监事、高级管理人员应当向资产评估机构如实提供有关情况和资料，不得与资产评估机构串通评估作价。</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第五十条</w:t>
      </w:r>
      <w:r>
        <w:rPr>
          <w:rFonts w:hint="eastAsia"/>
          <w:sz w:val="32"/>
          <w:szCs w:val="32"/>
        </w:rPr>
        <w:t>　资产评估机构及其工作人员受托评估有关资产，应当遵守法律、行政法规以及评估执业准则，独立、客观、公正地对受托评估的资产进行评估。资产评估机构应当对其出具的评估报告负责。</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第五节　国有资产转让</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第五十一条</w:t>
      </w:r>
      <w:r>
        <w:rPr>
          <w:rFonts w:hint="eastAsia"/>
          <w:sz w:val="32"/>
          <w:szCs w:val="32"/>
        </w:rPr>
        <w:t>　本法所称国有资产转让，是指依法将国家对企业的出资所形成的权益转移给其他单位或者个人的行为；按照国家规定无偿划转国有资产的除外。</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第五十二条</w:t>
      </w:r>
      <w:r>
        <w:rPr>
          <w:rFonts w:hint="eastAsia"/>
          <w:sz w:val="32"/>
          <w:szCs w:val="32"/>
        </w:rPr>
        <w:t>　国有资产转让应当有利于国有经济布局和结构的战略性调整，防止国有资产损失，不得损害交易各方的合法权益。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第五十三条</w:t>
      </w:r>
      <w:r>
        <w:rPr>
          <w:rFonts w:hint="eastAsia"/>
          <w:sz w:val="32"/>
          <w:szCs w:val="32"/>
        </w:rPr>
        <w:t>　国有资产转让由履行出资人职责的机构决定。履行出资人职责的机构决定转让全部国有资产的，或者转让部分国有资产致使国家对该企业不再具有控股地位的，应当报请本级人民政府批准。</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第五十四条</w:t>
      </w:r>
      <w:r>
        <w:rPr>
          <w:rFonts w:hint="eastAsia"/>
          <w:sz w:val="32"/>
          <w:szCs w:val="32"/>
        </w:rPr>
        <w:t>　国有资产转让应当遵循等价有偿和公开、公平、公正的原则。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除按照国家规定可以直接协议转让的以外，国有资产转让应当在依法设立的产权交易场所公开进行。转让方应当如实披露有关信息，征集受让方；征集产生的受让方为两个以上的，转让应当采用公开竞价的交易方式。</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转让上市交易的股份依照《中华人民共和国证券法》的规定进行。</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第五十五条</w:t>
      </w:r>
      <w:r>
        <w:rPr>
          <w:rFonts w:hint="eastAsia"/>
          <w:sz w:val="32"/>
          <w:szCs w:val="32"/>
        </w:rPr>
        <w:t>　国有资产转让应当以依法评估的、经履行出资人职责的机构认可或者由履行出资人职责的机构报经本级人民政府核准的价格为依据，合理确定最低转让价格。</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第五十六条</w:t>
      </w:r>
      <w:r>
        <w:rPr>
          <w:rFonts w:hint="eastAsia"/>
          <w:sz w:val="32"/>
          <w:szCs w:val="32"/>
        </w:rPr>
        <w:t>　法律、行政法规或者国务院国有资产监督管理机构规定可以向本企业的董事、监事、高级管理人员或者其近亲属，或者这些人员所有或者实际控制的企业转让的国有资产，在转让时，上述人员或者企业参与受让的，应当与其他受让参与者平等竞买；转让方应当按照国家有关规定，如实披露有关信息；相关的董事、监事和高级管理人员不得参与转让方案的制定和组织实施的各项工作。</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第五十七条</w:t>
      </w:r>
      <w:r>
        <w:rPr>
          <w:rFonts w:hint="eastAsia"/>
          <w:sz w:val="32"/>
          <w:szCs w:val="32"/>
        </w:rPr>
        <w:t>　国有资产向境外投资者转让的，应当遵守国家有关规定，不得危害国家安全和社会公共利益。</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第六章</w:t>
      </w:r>
      <w:r>
        <w:rPr>
          <w:rFonts w:hint="eastAsia"/>
          <w:b/>
          <w:bCs/>
          <w:sz w:val="32"/>
          <w:szCs w:val="32"/>
          <w:lang w:val="en-US" w:eastAsia="zh-CN"/>
        </w:rPr>
        <w:t xml:space="preserve">  </w:t>
      </w:r>
      <w:r>
        <w:rPr>
          <w:rFonts w:hint="eastAsia"/>
          <w:b/>
          <w:bCs/>
          <w:sz w:val="32"/>
          <w:szCs w:val="32"/>
        </w:rPr>
        <w:t>国有资本经营预算</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第五十八条</w:t>
      </w:r>
      <w:r>
        <w:rPr>
          <w:rFonts w:hint="eastAsia"/>
          <w:sz w:val="32"/>
          <w:szCs w:val="32"/>
        </w:rPr>
        <w:t>　国家建立健全国有资本经营预算制度，对取得的国有资本收入及其支出实行预算管理。</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第五十九条</w:t>
      </w:r>
      <w:r>
        <w:rPr>
          <w:rFonts w:hint="eastAsia"/>
          <w:sz w:val="32"/>
          <w:szCs w:val="32"/>
        </w:rPr>
        <w:t xml:space="preserve"> </w:t>
      </w:r>
      <w:r>
        <w:rPr>
          <w:rFonts w:hint="eastAsia"/>
          <w:sz w:val="32"/>
          <w:szCs w:val="32"/>
          <w:lang w:val="en-US" w:eastAsia="zh-CN"/>
        </w:rPr>
        <w:t xml:space="preserve"> </w:t>
      </w:r>
      <w:r>
        <w:rPr>
          <w:rFonts w:hint="eastAsia"/>
          <w:sz w:val="32"/>
          <w:szCs w:val="32"/>
        </w:rPr>
        <w:t>国家取得的下列国有资本收入，以及下列收入的支出，应当编制国有资本经营预算：</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（一）从国家出资企业分得的利润；</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（二）国有资产转让收入；</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（三）从国家出资企业取得的清算收入；</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（四）其他国有资本收入。</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第六十条</w:t>
      </w:r>
      <w:r>
        <w:rPr>
          <w:rFonts w:hint="eastAsia"/>
          <w:sz w:val="32"/>
          <w:szCs w:val="32"/>
        </w:rPr>
        <w:t>　国有资本经营预算按年度单独编制，纳入本级人民政府预算，报本级人民代表大会批准。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国有资本经营预算支出按照当年预算收入规模安排，不列赤字。</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第六十一条</w:t>
      </w:r>
      <w:r>
        <w:rPr>
          <w:rFonts w:hint="eastAsia"/>
          <w:sz w:val="32"/>
          <w:szCs w:val="32"/>
        </w:rPr>
        <w:t>　国务院和有关地方人民政府财政部门负责国有资本经营预算草案的编制工作，履行出资人职责的机构向财政部门提出由其履行出资人职责的国有资本经营预算建议草案。</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第六十二条</w:t>
      </w:r>
      <w:r>
        <w:rPr>
          <w:rFonts w:hint="eastAsia"/>
          <w:sz w:val="32"/>
          <w:szCs w:val="32"/>
        </w:rPr>
        <w:t>　国有资本经营预算管理的具体办法和实施步骤，由国务院规定，报全国人民代表大会常务委员会备案。</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第七章</w:t>
      </w:r>
      <w:r>
        <w:rPr>
          <w:rFonts w:hint="eastAsia"/>
          <w:b/>
          <w:bCs/>
          <w:sz w:val="32"/>
          <w:szCs w:val="32"/>
          <w:lang w:val="en-US" w:eastAsia="zh-CN"/>
        </w:rPr>
        <w:t xml:space="preserve">  </w:t>
      </w:r>
      <w:r>
        <w:rPr>
          <w:rFonts w:hint="eastAsia"/>
          <w:b/>
          <w:bCs/>
          <w:sz w:val="32"/>
          <w:szCs w:val="32"/>
        </w:rPr>
        <w:t>国有资产监督</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第六十三条</w:t>
      </w:r>
      <w:r>
        <w:rPr>
          <w:rFonts w:hint="eastAsia"/>
          <w:sz w:val="32"/>
          <w:szCs w:val="32"/>
        </w:rPr>
        <w:t>　各级人民代表大会常务委员会通过听取和审议本级人民政府履行出资人职责的情况和国有资产监督管理情况的专项工作报告，组织对本法实施情况的执法检查等，依法行使监督职权。</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第六十四条</w:t>
      </w:r>
      <w:r>
        <w:rPr>
          <w:rFonts w:hint="eastAsia"/>
          <w:sz w:val="32"/>
          <w:szCs w:val="32"/>
        </w:rPr>
        <w:t>　国务院和地方人民政府应当对其授权履行出资人职责的机构履行职责的情况进行监督。</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第六十五条</w:t>
      </w:r>
      <w:r>
        <w:rPr>
          <w:rFonts w:hint="eastAsia"/>
          <w:sz w:val="32"/>
          <w:szCs w:val="32"/>
        </w:rPr>
        <w:t>　国务院和地方人民政府审计机关依照《中华人民共和国审计法》的规定，对国有资本经营预算的执行情况和属于审计监督对象的国家出资企业进行审计监督。</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第六十六条</w:t>
      </w:r>
      <w:r>
        <w:rPr>
          <w:rFonts w:hint="eastAsia"/>
          <w:sz w:val="32"/>
          <w:szCs w:val="32"/>
        </w:rPr>
        <w:t>　国务院和地方人民政府应当依法向社会公布国有资产状况和国有资产监督管理工作情况，接受社会公众的监督。</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任何单位和个人有权对造成国有资产损失的行为进行检举和控告。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第六十七条</w:t>
      </w:r>
      <w:r>
        <w:rPr>
          <w:rFonts w:hint="eastAsia"/>
          <w:sz w:val="32"/>
          <w:szCs w:val="32"/>
        </w:rPr>
        <w:t>　履行出资人职责的机构根据需要，可以委托会计师事务所对国有独资企业、国有独资公司的年度财务会计报告进行审计，或者通过国有资本控股公司的股东会、股东大会决议，由国有资本控股公司聘请会计师事务所对公司的年度财务会计报告进行审计，维护出资人权益。</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第八章</w:t>
      </w:r>
      <w:r>
        <w:rPr>
          <w:rFonts w:hint="eastAsia"/>
          <w:b/>
          <w:bCs/>
          <w:sz w:val="32"/>
          <w:szCs w:val="32"/>
          <w:lang w:val="en-US" w:eastAsia="zh-CN"/>
        </w:rPr>
        <w:t xml:space="preserve">  </w:t>
      </w:r>
      <w:r>
        <w:rPr>
          <w:rFonts w:hint="eastAsia"/>
          <w:b/>
          <w:bCs/>
          <w:sz w:val="32"/>
          <w:szCs w:val="32"/>
        </w:rPr>
        <w:t>法律责任</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第六十八条</w:t>
      </w:r>
      <w:r>
        <w:rPr>
          <w:rFonts w:hint="eastAsia"/>
          <w:sz w:val="32"/>
          <w:szCs w:val="32"/>
        </w:rPr>
        <w:t>　履行出资人职责的机构有下列行为之一的，对其直接负责的主管人员和其他直接责任人员依法给予处分：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（一）不按照法定的任职条件，任命或者建议任命国家出资企业管理者的；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（二）侵占、截留、挪用国家出资企业的资金或者应当上缴的国有资本收入的；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（三）违反法定的权限、程序，决定国家出资企业重大事项，造成国有资产损失的；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（四）有其他不依法履行出资人职责的行为，造成国有资产损失的。</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第六十九条</w:t>
      </w:r>
      <w:r>
        <w:rPr>
          <w:rFonts w:hint="eastAsia"/>
          <w:sz w:val="32"/>
          <w:szCs w:val="32"/>
        </w:rPr>
        <w:t>　履行出资人职责的机构的工作人员玩忽职守、滥用职权、徇私舞弊，尚不构成犯罪的，依法给予处分。</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第七十条</w:t>
      </w:r>
      <w:r>
        <w:rPr>
          <w:rFonts w:hint="eastAsia"/>
          <w:sz w:val="32"/>
          <w:szCs w:val="32"/>
        </w:rPr>
        <w:t>　履行出资人职责的机构委派的股东代表未按照委派机构的指示履行职责，造成国有资产损失的，依法承担赔偿责任；属于国家工作人员的，并依法给予处分。</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第七十一条</w:t>
      </w:r>
      <w:r>
        <w:rPr>
          <w:rFonts w:hint="eastAsia"/>
          <w:sz w:val="32"/>
          <w:szCs w:val="32"/>
        </w:rPr>
        <w:t>　国家出资企业的董事、监事、高级管理人员有下列行为之一，造成国有资产损失的，依法承担赔偿责任；属于国家工作人员的，并依法给予处分：</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（一）利用职权收受贿赂或者取得其他非法收入和不当利益的；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（二）侵占、挪用企业资产的；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（三）在企业改制、财产转让等过程中，违反法律、行政法规和公平交易规则，将企业财产低价转让、低价折股的；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（四）违反本法规定与本企业进行交易的；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（五）不如实向资产评估机构、会计师事务所提供有关情况和资料，或者与资产评估机构、会计师事务所串通出具虚假资产评估报告、审计报告的；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（六）违反法律、行政法规和企业章程规定的决策程序，决定企业重大事项的；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（七）有其他违反法律、行政法规和企业章程执行职务行为的。</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国家出资企业的董事、监事、高级管理人员因前款所列行为取得的收入，依法予以追缴或者归国家出资企业所有。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sz w:val="32"/>
          <w:szCs w:val="32"/>
        </w:rPr>
      </w:pPr>
      <w:r>
        <w:rPr>
          <w:rFonts w:hint="eastAsia"/>
          <w:sz w:val="32"/>
          <w:szCs w:val="32"/>
        </w:rPr>
        <w:t>履行出资人职责的机构任命或者建议任命的董事、监事、高级管理人员有本条第一款所列行为之一，造成国有资产重大损失的，由履行出资人职责的机构依法予以免职或者提出免职建议。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第七十二条</w:t>
      </w:r>
      <w:r>
        <w:rPr>
          <w:rFonts w:hint="eastAsia"/>
          <w:sz w:val="32"/>
          <w:szCs w:val="32"/>
        </w:rPr>
        <w:t>　在涉及关联方交易、国有资产转让等交易活动中，当事人恶意串通，损害国有资产权益的，该交易行为无效。</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第七十三条</w:t>
      </w:r>
      <w:r>
        <w:rPr>
          <w:rFonts w:hint="eastAsia"/>
          <w:sz w:val="32"/>
          <w:szCs w:val="32"/>
          <w:lang w:val="en-US" w:eastAsia="zh-CN"/>
        </w:rPr>
        <w:t xml:space="preserve"> </w:t>
      </w:r>
      <w:r>
        <w:rPr>
          <w:rFonts w:hint="eastAsia"/>
          <w:sz w:val="32"/>
          <w:szCs w:val="32"/>
        </w:rPr>
        <w:t xml:space="preserve"> 国有独资企业、国有独资公司、国有资本控股公司的董事、监事、高级管理人员违反本法规定，造成国有资产重大损失，被免职的，自免职之日起五年内不得担任国有独资企业、国有独资公司、国有资本控股公司的董事、监事、高级管理人员；造成国有资产特别重大损失，或者因贪污、贿赂、侵占财产、挪用财产或者破坏社会主义市场经济秩序被判处刑罚的，终身不得担任国有独资企业、国有独资公司、国有资本控股公司的董事、监事、高级管理人员。</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第七十四条</w:t>
      </w:r>
      <w:r>
        <w:rPr>
          <w:rFonts w:hint="eastAsia"/>
          <w:sz w:val="32"/>
          <w:szCs w:val="32"/>
        </w:rPr>
        <w:t>　接受委托对国家出资企业进行资产评估、财务审计的资产评估机构、会计师事务所违反法律、行政法规的规定和执业准则，出具虚假的资产评估报告或者审计报告的，依照有关法律、行政法规的规定追究法律责任。</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第七十五条</w:t>
      </w:r>
      <w:r>
        <w:rPr>
          <w:rFonts w:hint="eastAsia"/>
          <w:sz w:val="32"/>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b/>
          <w:bCs/>
          <w:sz w:val="32"/>
          <w:szCs w:val="32"/>
        </w:rPr>
      </w:pPr>
      <w:r>
        <w:rPr>
          <w:rFonts w:hint="eastAsia"/>
          <w:b/>
          <w:bCs/>
          <w:sz w:val="32"/>
          <w:szCs w:val="32"/>
        </w:rPr>
        <w:t>第九章</w:t>
      </w:r>
      <w:r>
        <w:rPr>
          <w:rFonts w:hint="eastAsia"/>
          <w:b/>
          <w:bCs/>
          <w:sz w:val="32"/>
          <w:szCs w:val="32"/>
          <w:lang w:val="en-US" w:eastAsia="zh-CN"/>
        </w:rPr>
        <w:t xml:space="preserve">  </w:t>
      </w:r>
      <w:r>
        <w:rPr>
          <w:rFonts w:hint="eastAsia"/>
          <w:b/>
          <w:bCs/>
          <w:sz w:val="32"/>
          <w:szCs w:val="32"/>
        </w:rPr>
        <w:t>附则</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第七十六条</w:t>
      </w:r>
      <w:r>
        <w:rPr>
          <w:rFonts w:hint="eastAsia"/>
          <w:sz w:val="32"/>
          <w:szCs w:val="32"/>
        </w:rPr>
        <w:t>　金融企业国有资产的管理与监督，法律、行政法规另有规定的，依照其规定。</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sz w:val="32"/>
          <w:szCs w:val="32"/>
        </w:rPr>
      </w:pPr>
      <w:r>
        <w:rPr>
          <w:rFonts w:hint="eastAsia"/>
          <w:b/>
          <w:bCs/>
          <w:sz w:val="32"/>
          <w:szCs w:val="32"/>
        </w:rPr>
        <w:t>第七十七条</w:t>
      </w:r>
      <w:r>
        <w:rPr>
          <w:rFonts w:hint="eastAsia"/>
          <w:sz w:val="32"/>
          <w:szCs w:val="32"/>
        </w:rPr>
        <w:t>　本法自2009年5月1日起施行。</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23225"/>
    <w:rsid w:val="023232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2020-06-09T06:34:00Z</dcterms:created>
  <dc:creator>小草的绿叶子</dc:creator>
  <cp:lastModifiedBy>小草的绿叶子</cp:lastModifiedBy>
  <dcterms:modified xsi:type="dcterms:W3CDTF">2020-06-09T06:42:22Z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